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D5A277" w14:textId="086DAD0A" w:rsidR="00E26396" w:rsidRPr="00E26396" w:rsidRDefault="00E26396" w:rsidP="00FD4EE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hd w:val="clear" w:color="auto" w:fill="FFFFFF"/>
          <w:lang w:val="en-US"/>
        </w:rPr>
      </w:pPr>
      <w:r w:rsidRPr="00E26396">
        <w:rPr>
          <w:rFonts w:ascii="Open Sans" w:hAnsi="Open Sans" w:cs="Open Sans"/>
          <w:color w:val="000000"/>
          <w:shd w:val="clear" w:color="auto" w:fill="FFFFFF"/>
          <w:lang w:val="en-US"/>
        </w:rPr>
        <w:t>E.</w:t>
      </w:r>
      <w:r w:rsidRPr="00E26396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Foody </w:t>
      </w:r>
      <w:r w:rsidRPr="00E26396">
        <w:rPr>
          <w:rFonts w:ascii="Open Sans" w:hAnsi="Open Sans" w:cs="Open Sans"/>
          <w:color w:val="000000"/>
          <w:shd w:val="clear" w:color="auto" w:fill="FFFFFF"/>
          <w:lang w:val="en-US"/>
        </w:rPr>
        <w:t>–</w:t>
      </w:r>
      <w:r w:rsidRPr="00E26396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</w:t>
      </w:r>
      <w:r w:rsidRPr="00E26396">
        <w:rPr>
          <w:rFonts w:ascii="Open Sans" w:hAnsi="Open Sans" w:cs="Open Sans"/>
          <w:color w:val="000000"/>
          <w:shd w:val="clear" w:color="auto" w:fill="FFFFFF"/>
          <w:lang w:val="en-US"/>
        </w:rPr>
        <w:t>L.</w:t>
      </w:r>
      <w:r w:rsidRPr="00E26396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E26396">
        <w:rPr>
          <w:rFonts w:ascii="Open Sans" w:hAnsi="Open Sans" w:cs="Open Sans"/>
          <w:color w:val="000000"/>
          <w:shd w:val="clear" w:color="auto" w:fill="FFFFFF"/>
          <w:lang w:val="en-US"/>
        </w:rPr>
        <w:t>Kilbey</w:t>
      </w:r>
      <w:proofErr w:type="spellEnd"/>
    </w:p>
    <w:p w14:paraId="78338FD6" w14:textId="77777777" w:rsidR="00E26396" w:rsidRPr="00E26396" w:rsidRDefault="00E2639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</w:pPr>
      <w:proofErr w:type="spellStart"/>
      <w:r w:rsidRPr="00E26396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>iDiscover</w:t>
      </w:r>
      <w:proofErr w:type="spellEnd"/>
      <w:r w:rsidRPr="00E26396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 Premium</w:t>
      </w:r>
    </w:p>
    <w:p w14:paraId="0BA21695" w14:textId="70D08862" w:rsidR="00757611" w:rsidRPr="00FD4EE3" w:rsidRDefault="00E2639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Pearson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412"/>
        <w:gridCol w:w="3412"/>
      </w:tblGrid>
      <w:tr w:rsidR="005F67C4" w:rsidRPr="00E26396" w14:paraId="21334735" w14:textId="7E95DDE6" w:rsidTr="007E7B46">
        <w:trPr>
          <w:trHeight w:val="213"/>
        </w:trPr>
        <w:tc>
          <w:tcPr>
            <w:tcW w:w="3417" w:type="dxa"/>
          </w:tcPr>
          <w:p w14:paraId="18F5DD08" w14:textId="56EA4C60" w:rsidR="005F67C4" w:rsidRPr="007E7B46" w:rsidRDefault="007E7B46" w:rsidP="004E71C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bookmarkStart w:id="1" w:name="_Hlk63684124"/>
            <w:proofErr w:type="spellStart"/>
            <w:r w:rsidRPr="00E2639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iDiscover</w:t>
            </w:r>
            <w:proofErr w:type="spellEnd"/>
            <w:r w:rsidRPr="00E2639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Premium</w:t>
            </w:r>
            <w:r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3412" w:type="dxa"/>
          </w:tcPr>
          <w:p w14:paraId="706AFA61" w14:textId="386E3F66" w:rsidR="005F67C4" w:rsidRPr="007E7B46" w:rsidRDefault="007E7B46" w:rsidP="004E71C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2639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iDiscover</w:t>
            </w:r>
            <w:proofErr w:type="spellEnd"/>
            <w:r w:rsidRPr="00E2639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Premium</w:t>
            </w:r>
            <w:r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3412" w:type="dxa"/>
          </w:tcPr>
          <w:p w14:paraId="566EAF5F" w14:textId="7B67E1C1" w:rsidR="005F67C4" w:rsidRPr="007E7B46" w:rsidRDefault="007E7B46" w:rsidP="004E71C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2639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iDiscover</w:t>
            </w:r>
            <w:proofErr w:type="spellEnd"/>
            <w:r w:rsidRPr="00E2639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Premium</w:t>
            </w:r>
            <w:r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3</w:t>
            </w:r>
          </w:p>
        </w:tc>
      </w:tr>
      <w:tr w:rsidR="005F67C4" w:rsidRPr="0054290A" w14:paraId="3ECE2155" w14:textId="75F24A63" w:rsidTr="005F67C4">
        <w:trPr>
          <w:trHeight w:val="1595"/>
        </w:trPr>
        <w:tc>
          <w:tcPr>
            <w:tcW w:w="3417" w:type="dxa"/>
          </w:tcPr>
          <w:p w14:paraId="67E32E30" w14:textId="5B5ACD88" w:rsidR="005F67C4" w:rsidRPr="0054290A" w:rsidRDefault="005F67C4" w:rsidP="004E71C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</w:pPr>
            <w:r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Libro </w:t>
            </w:r>
            <w:proofErr w:type="spellStart"/>
            <w:r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Cartaceo</w:t>
            </w:r>
            <w:proofErr w:type="spellEnd"/>
            <w:r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+ </w:t>
            </w:r>
            <w:r w:rsidR="007E7B46"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Easy Learning </w:t>
            </w:r>
            <w:r w:rsidR="0054290A"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with</w:t>
            </w:r>
            <w:r w:rsid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games + Citizenship + </w:t>
            </w:r>
            <w:r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Libro </w:t>
            </w:r>
            <w:proofErr w:type="spellStart"/>
            <w:r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digitale</w:t>
            </w:r>
            <w:proofErr w:type="spellEnd"/>
            <w:r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+ Libro </w:t>
            </w:r>
            <w:proofErr w:type="spellStart"/>
            <w:r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digitale</w:t>
            </w:r>
            <w:proofErr w:type="spellEnd"/>
            <w:r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liquido</w:t>
            </w:r>
            <w:proofErr w:type="spellEnd"/>
            <w:r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MyApp</w:t>
            </w:r>
            <w:proofErr w:type="spellEnd"/>
            <w:r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+ KmZero + My </w:t>
            </w:r>
            <w:r w:rsid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English Lab</w:t>
            </w:r>
            <w:r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</w:t>
            </w:r>
          </w:p>
          <w:p w14:paraId="05EC5A56" w14:textId="77777777" w:rsidR="002B6A50" w:rsidRPr="002B6A50" w:rsidRDefault="002B6A50" w:rsidP="004E71C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</w:pPr>
            <w:r w:rsidRPr="002B6A50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9788883396946</w:t>
            </w:r>
          </w:p>
          <w:p w14:paraId="43C4C3E5" w14:textId="305C0BAD" w:rsidR="005F67C4" w:rsidRPr="0054290A" w:rsidRDefault="002B6A50" w:rsidP="004E71C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23</w:t>
            </w:r>
            <w:r w:rsidR="005F67C4" w:rsidRPr="0054290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,50€</w:t>
            </w:r>
          </w:p>
        </w:tc>
        <w:tc>
          <w:tcPr>
            <w:tcW w:w="3412" w:type="dxa"/>
          </w:tcPr>
          <w:p w14:paraId="649BF588" w14:textId="77777777" w:rsidR="002B6A50" w:rsidRPr="004C1F39" w:rsidRDefault="002B6A50" w:rsidP="004C1F3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</w:pPr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Libro </w:t>
            </w:r>
            <w:proofErr w:type="spellStart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Cartaceo</w:t>
            </w:r>
            <w:proofErr w:type="spellEnd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+ Easy Learning with games + Citizenship + Libro </w:t>
            </w:r>
            <w:proofErr w:type="spellStart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digitale</w:t>
            </w:r>
            <w:proofErr w:type="spellEnd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+ Libro </w:t>
            </w:r>
            <w:proofErr w:type="spellStart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digitale</w:t>
            </w:r>
            <w:proofErr w:type="spellEnd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liquido</w:t>
            </w:r>
            <w:proofErr w:type="spellEnd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MyApp</w:t>
            </w:r>
            <w:proofErr w:type="spellEnd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+ KmZero + My English Lab </w:t>
            </w:r>
          </w:p>
          <w:p w14:paraId="5E7D9A3D" w14:textId="77777777" w:rsidR="002B6A50" w:rsidRPr="002B6A50" w:rsidRDefault="002B6A50" w:rsidP="004C1F3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B6A5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9788883396960</w:t>
            </w:r>
          </w:p>
          <w:p w14:paraId="0021829A" w14:textId="62482196" w:rsidR="005F67C4" w:rsidRPr="004C1F39" w:rsidRDefault="002B6A50" w:rsidP="004C1F3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B6A5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23,50€</w:t>
            </w:r>
          </w:p>
        </w:tc>
        <w:tc>
          <w:tcPr>
            <w:tcW w:w="3412" w:type="dxa"/>
          </w:tcPr>
          <w:p w14:paraId="5721764D" w14:textId="77777777" w:rsidR="002B6A50" w:rsidRPr="004C1F39" w:rsidRDefault="002B6A50" w:rsidP="004C1F3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</w:pPr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Libro </w:t>
            </w:r>
            <w:proofErr w:type="spellStart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Cartaceo</w:t>
            </w:r>
            <w:proofErr w:type="spellEnd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+ Easy Learning with games + Citizenship + Libro </w:t>
            </w:r>
            <w:proofErr w:type="spellStart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digitale</w:t>
            </w:r>
            <w:proofErr w:type="spellEnd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+ Libro </w:t>
            </w:r>
            <w:proofErr w:type="spellStart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digitale</w:t>
            </w:r>
            <w:proofErr w:type="spellEnd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liquido</w:t>
            </w:r>
            <w:proofErr w:type="spellEnd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MyApp</w:t>
            </w:r>
            <w:proofErr w:type="spellEnd"/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 xml:space="preserve"> + KmZero + My English Lab </w:t>
            </w:r>
          </w:p>
          <w:p w14:paraId="54646E33" w14:textId="77777777" w:rsidR="004C1F39" w:rsidRPr="004C1F39" w:rsidRDefault="004C1F39" w:rsidP="004C1F3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9788883396984</w:t>
            </w:r>
          </w:p>
          <w:p w14:paraId="6B1C9D6A" w14:textId="54EF8CD1" w:rsidR="005F67C4" w:rsidRPr="004C1F39" w:rsidRDefault="004C1F39" w:rsidP="004C1F3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C1F3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23,50€</w:t>
            </w:r>
          </w:p>
        </w:tc>
      </w:tr>
      <w:bookmarkEnd w:id="1"/>
    </w:tbl>
    <w:p w14:paraId="1CE9244A" w14:textId="38B4D70A" w:rsidR="00757611" w:rsidRPr="0054290A" w:rsidRDefault="00757611" w:rsidP="00FD4EE3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28E4A4DA" w14:textId="5745C52B" w:rsidR="003D09D2" w:rsidRPr="005F67C4" w:rsidRDefault="005F67C4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5F67C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Corso di lingua inglese per la Scuola Secondaria di Primo Grado che mira a colmare il </w:t>
      </w:r>
      <w:proofErr w:type="gramStart"/>
      <w:r w:rsidRPr="005F67C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gap</w:t>
      </w:r>
      <w:proofErr w:type="gramEnd"/>
      <w:r w:rsidRPr="005F67C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tra l’inglese che si studia in classe e la lingua autentica, attraverso lezioni motivanti e innovative. L’edizione </w:t>
      </w:r>
      <w:r w:rsidRPr="005F67C4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Premium</w:t>
      </w:r>
      <w:r w:rsidRPr="005F67C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</w:t>
      </w:r>
      <w:proofErr w:type="gramStart"/>
      <w:r w:rsidRPr="005F67C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è corredata</w:t>
      </w:r>
      <w:proofErr w:type="gramEnd"/>
      <w:r w:rsidRPr="005F67C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dai fascicoli </w:t>
      </w:r>
      <w:r w:rsidRPr="005F67C4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Reading for </w:t>
      </w:r>
      <w:proofErr w:type="spellStart"/>
      <w:r w:rsidRPr="005F67C4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Citizenship</w:t>
      </w:r>
      <w:proofErr w:type="spellEnd"/>
      <w:r w:rsidRPr="005F67C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una </w:t>
      </w:r>
      <w:r w:rsidRPr="005F67C4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Digital Library</w:t>
      </w:r>
      <w:r w:rsidRPr="005F67C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una </w:t>
      </w:r>
      <w:r w:rsidRPr="005F67C4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Interactive Easy </w:t>
      </w:r>
      <w:proofErr w:type="spellStart"/>
      <w:r w:rsidRPr="005F67C4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Grammar</w:t>
      </w:r>
      <w:proofErr w:type="spellEnd"/>
      <w:r w:rsidRPr="005F67C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</w:p>
    <w:p w14:paraId="04C1B064" w14:textId="77777777" w:rsidR="005F67C4" w:rsidRPr="009540E3" w:rsidRDefault="005F67C4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049D6C77" w14:textId="77777777" w:rsidR="004C1F39" w:rsidRDefault="004C1F39" w:rsidP="004C1F39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C1F39">
        <w:rPr>
          <w:rFonts w:asciiTheme="majorHAnsi" w:hAnsiTheme="majorHAnsi" w:cstheme="majorHAnsi"/>
          <w:color w:val="333333"/>
          <w:sz w:val="22"/>
          <w:szCs w:val="22"/>
        </w:rPr>
        <w:t>Il corso pone grande attenzione verso le esigenze dei ragazzi, i cittadini del futuro, offrendo loro tutti gli strumenti utili per affrontare con successo il percorso scolastico e favorire la crescita personale e sociale.</w:t>
      </w:r>
    </w:p>
    <w:p w14:paraId="5E485789" w14:textId="77777777" w:rsidR="004C1F39" w:rsidRPr="004C1F39" w:rsidRDefault="004C1F39" w:rsidP="004C1F39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2656BF2A" w14:textId="77777777" w:rsidR="004C1F39" w:rsidRPr="004C1F39" w:rsidRDefault="004C1F39" w:rsidP="004C1F39">
      <w:pPr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C1F39">
        <w:rPr>
          <w:rFonts w:asciiTheme="majorHAnsi" w:hAnsiTheme="majorHAnsi" w:cstheme="majorHAnsi"/>
          <w:color w:val="333333"/>
          <w:sz w:val="22"/>
          <w:szCs w:val="22"/>
        </w:rPr>
        <w:t>Apprendimento graduale della 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lingua autentica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 per sviluppare le 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competenze linguistiche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, 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comunicative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 e le </w:t>
      </w:r>
      <w:r w:rsidRPr="004C1F3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Life skills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 (competenze trasversali), per permettere ai ragazzi di esplorare il mondo oltre la scuola e di comunicare bene tramite il confronto con ragazzi britannici, i modelli di comunicazione e gli spunti per la riflessione sulla lingua contenuti in: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numerosissimi 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video, </w:t>
      </w:r>
      <w:proofErr w:type="spellStart"/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videodialoghi</w:t>
      </w:r>
      <w:proofErr w:type="spellEnd"/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, </w:t>
      </w:r>
      <w:proofErr w:type="spellStart"/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videoreportages</w:t>
      </w:r>
      <w:proofErr w:type="spellEnd"/>
      <w:r w:rsidRPr="004C1F39">
        <w:rPr>
          <w:rFonts w:asciiTheme="majorHAnsi" w:hAnsiTheme="majorHAnsi" w:cstheme="majorHAnsi"/>
          <w:color w:val="333333"/>
          <w:sz w:val="22"/>
          <w:szCs w:val="22"/>
        </w:rPr>
        <w:t> con interviste su argomenti attuali e alcune </w:t>
      </w:r>
      <w:r w:rsidRPr="004C1F3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Real life stories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, video autentici in cui alcuni ragazzi condividono le loro problematiche nell’ottica dello sviluppo della sensibilità e dell’inclusione;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 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storie appassionanti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 in cui i personaggi si rivolgono direttamente agli studenti e dialogano con loro;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video dedicati allo sviluppo delle 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strategie di apprendimento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 in cui gli studenti possono confrontarsi con le tecniche adottate dai loro pari;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le attività </w:t>
      </w:r>
      <w:proofErr w:type="spellStart"/>
      <w:r w:rsidRPr="004C1F3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iReflect</w:t>
      </w:r>
      <w:proofErr w:type="spellEnd"/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 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per la riflessione sulla lingua;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le </w:t>
      </w:r>
      <w:r w:rsidRPr="004C1F3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 xml:space="preserve">Thinking </w:t>
      </w:r>
      <w:proofErr w:type="spellStart"/>
      <w:r w:rsidRPr="004C1F3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routines</w:t>
      </w:r>
      <w:proofErr w:type="spellEnd"/>
      <w:r w:rsidRPr="004C1F39">
        <w:rPr>
          <w:rFonts w:asciiTheme="majorHAnsi" w:hAnsiTheme="majorHAnsi" w:cstheme="majorHAnsi"/>
          <w:i/>
          <w:iCs/>
          <w:color w:val="333333"/>
          <w:sz w:val="22"/>
          <w:szCs w:val="22"/>
        </w:rPr>
        <w:t> 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per sviluppare il pensiero critico;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le numerose attività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 </w:t>
      </w:r>
      <w:proofErr w:type="spellStart"/>
      <w:r w:rsidRPr="004C1F3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iExplore</w:t>
      </w:r>
      <w:proofErr w:type="spellEnd"/>
      <w:r w:rsidRPr="004C1F39">
        <w:rPr>
          <w:rFonts w:asciiTheme="majorHAnsi" w:hAnsiTheme="majorHAnsi" w:cstheme="majorHAnsi"/>
          <w:color w:val="333333"/>
          <w:sz w:val="22"/>
          <w:szCs w:val="22"/>
        </w:rPr>
        <w:t> per lo sviluppo della 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cittadinanza attiva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, che coinvolgono lo studente rendendolo protagonista consapevole del proprio apprendimento in tutte le fasi della lezione;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 i numerosi testi sulla vita e la cultura anglosassone e le pagine dedicate alla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 cittadinanza globale in chiave CLIL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 mirano a sviluppare le competenze utili per interpretare e attuare gli obiettivi di sviluppo sostenibile dell’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Agenda ONU 2030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68F06EFE" w14:textId="77777777" w:rsidR="004C1F39" w:rsidRPr="004C1F39" w:rsidRDefault="004C1F39" w:rsidP="004C1F39">
      <w:pPr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Chiarezza espositiva e materiali per la preparazione delle prove d'esame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, per aiutare gli studenti a raggiungere i loro obiettivi: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grafica chiara, concepita per l’alta leggibilità;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spiegazioni complete e semplici;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videolezioni di grammatica;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numerose mappe di sintesi;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palestra dedicata allo sviluppo delle abilità utili per le prove d’esame;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materiali per il ripasso e l’inclusione.</w:t>
      </w:r>
    </w:p>
    <w:p w14:paraId="6ADF0413" w14:textId="77777777" w:rsidR="004C1F39" w:rsidRPr="004C1F39" w:rsidRDefault="004C1F39" w:rsidP="004C1F39">
      <w:pPr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C1F39">
        <w:rPr>
          <w:rFonts w:asciiTheme="majorHAnsi" w:hAnsiTheme="majorHAnsi" w:cstheme="majorHAnsi"/>
          <w:color w:val="333333"/>
          <w:sz w:val="22"/>
          <w:szCs w:val="22"/>
        </w:rPr>
        <w:lastRenderedPageBreak/>
        <w:t>Il 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terzo volume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 inoltre offre un prezioso supporto per l’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Esame di Stato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: 80 pagine con materiali per affrontare la prova scritta e orale, con 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taglio interdisciplinare e mappe concettuali.</w:t>
      </w:r>
    </w:p>
    <w:p w14:paraId="46D66E9F" w14:textId="77777777" w:rsidR="004C1F39" w:rsidRDefault="004C1F39" w:rsidP="004C1F39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08AC4C22" w14:textId="18531843" w:rsidR="004C1F39" w:rsidRPr="004C1F39" w:rsidRDefault="004C1F39" w:rsidP="004C1F39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C1F39">
        <w:rPr>
          <w:rFonts w:asciiTheme="majorHAnsi" w:hAnsiTheme="majorHAnsi" w:cstheme="majorHAnsi"/>
          <w:color w:val="333333"/>
          <w:sz w:val="22"/>
          <w:szCs w:val="22"/>
        </w:rPr>
        <w:t>L’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edizione Premium di </w:t>
      </w:r>
      <w:proofErr w:type="spellStart"/>
      <w:r w:rsidRPr="004C1F3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iDiscover</w:t>
      </w:r>
      <w:proofErr w:type="spellEnd"/>
      <w:r w:rsidRPr="004C1F39">
        <w:rPr>
          <w:rFonts w:asciiTheme="majorHAnsi" w:hAnsiTheme="majorHAnsi" w:cstheme="majorHAnsi"/>
          <w:color w:val="333333"/>
          <w:sz w:val="22"/>
          <w:szCs w:val="22"/>
        </w:rPr>
        <w:t> si arricchisce di: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- 3 fascicoli </w:t>
      </w:r>
      <w:r w:rsidRPr="004C1F3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 xml:space="preserve">Reading for </w:t>
      </w:r>
      <w:proofErr w:type="spellStart"/>
      <w:r w:rsidRPr="004C1F3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Citizenship</w:t>
      </w:r>
      <w:proofErr w:type="spellEnd"/>
      <w:r w:rsidRPr="004C1F39">
        <w:rPr>
          <w:rFonts w:asciiTheme="majorHAnsi" w:hAnsiTheme="majorHAnsi" w:cstheme="majorHAnsi"/>
          <w:color w:val="333333"/>
          <w:sz w:val="22"/>
          <w:szCs w:val="22"/>
        </w:rPr>
        <w:t xml:space="preserve"> per l’approfondimento dei temi chiave di cittadinanza globale </w:t>
      </w:r>
      <w:proofErr w:type="gramStart"/>
      <w:r w:rsidRPr="004C1F39">
        <w:rPr>
          <w:rFonts w:asciiTheme="majorHAnsi" w:hAnsiTheme="majorHAnsi" w:cstheme="majorHAnsi"/>
          <w:color w:val="333333"/>
          <w:sz w:val="22"/>
          <w:szCs w:val="22"/>
        </w:rPr>
        <w:t>ed</w:t>
      </w:r>
      <w:proofErr w:type="gramEnd"/>
      <w:r w:rsidRPr="004C1F39">
        <w:rPr>
          <w:rFonts w:asciiTheme="majorHAnsi" w:hAnsiTheme="majorHAnsi" w:cstheme="majorHAnsi"/>
          <w:color w:val="333333"/>
          <w:sz w:val="22"/>
          <w:szCs w:val="22"/>
        </w:rPr>
        <w:t xml:space="preserve"> Educazione civica a partire da estratti tratti dai libri della serie Pearson Readers. I fascicoli sono disponibili anche in versione libro digitale sia per il docente sia per lo studente;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una </w:t>
      </w:r>
      <w:r w:rsidRPr="004C1F3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Digital Library</w:t>
      </w:r>
      <w:r w:rsidRPr="004C1F39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>con proposte di lettura per l’</w:t>
      </w:r>
      <w:proofErr w:type="spellStart"/>
      <w:r w:rsidRPr="004C1F39">
        <w:rPr>
          <w:rFonts w:asciiTheme="majorHAnsi" w:hAnsiTheme="majorHAnsi" w:cstheme="majorHAnsi"/>
          <w:i/>
          <w:iCs/>
          <w:color w:val="333333"/>
          <w:sz w:val="22"/>
          <w:szCs w:val="22"/>
        </w:rPr>
        <w:t>extensive</w:t>
      </w:r>
      <w:proofErr w:type="spellEnd"/>
      <w:r w:rsidRPr="004C1F39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reading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t xml:space="preserve">, che fornisce l’accesso agli ebook con </w:t>
      </w:r>
      <w:proofErr w:type="spellStart"/>
      <w:r w:rsidRPr="004C1F39">
        <w:rPr>
          <w:rFonts w:asciiTheme="majorHAnsi" w:hAnsiTheme="majorHAnsi" w:cstheme="majorHAnsi"/>
          <w:color w:val="333333"/>
          <w:sz w:val="22"/>
          <w:szCs w:val="22"/>
        </w:rPr>
        <w:t>audiolettura</w:t>
      </w:r>
      <w:proofErr w:type="spellEnd"/>
      <w:r w:rsidRPr="004C1F39">
        <w:rPr>
          <w:rFonts w:asciiTheme="majorHAnsi" w:hAnsiTheme="majorHAnsi" w:cstheme="majorHAnsi"/>
          <w:color w:val="333333"/>
          <w:sz w:val="22"/>
          <w:szCs w:val="22"/>
        </w:rPr>
        <w:t xml:space="preserve"> integrata dei 15 Pearson Readers di cui i fascicoli </w:t>
      </w:r>
      <w:r w:rsidRPr="004C1F39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Reading for </w:t>
      </w:r>
      <w:proofErr w:type="spellStart"/>
      <w:r w:rsidRPr="004C1F39">
        <w:rPr>
          <w:rFonts w:asciiTheme="majorHAnsi" w:hAnsiTheme="majorHAnsi" w:cstheme="majorHAnsi"/>
          <w:i/>
          <w:iCs/>
          <w:color w:val="333333"/>
          <w:sz w:val="22"/>
          <w:szCs w:val="22"/>
        </w:rPr>
        <w:t>Citizenship</w:t>
      </w:r>
      <w:proofErr w:type="spellEnd"/>
      <w:r w:rsidRPr="004C1F39">
        <w:rPr>
          <w:rFonts w:asciiTheme="majorHAnsi" w:hAnsiTheme="majorHAnsi" w:cstheme="majorHAnsi"/>
          <w:color w:val="333333"/>
          <w:sz w:val="22"/>
          <w:szCs w:val="22"/>
        </w:rPr>
        <w:t> propongono un estratto;</w:t>
      </w:r>
      <w:r w:rsidRPr="004C1F39">
        <w:rPr>
          <w:rFonts w:asciiTheme="majorHAnsi" w:hAnsiTheme="majorHAnsi" w:cstheme="majorHAnsi"/>
          <w:color w:val="333333"/>
          <w:sz w:val="22"/>
          <w:szCs w:val="22"/>
        </w:rPr>
        <w:br/>
        <w:t>- una </w:t>
      </w:r>
      <w:r w:rsidRPr="004C1F3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 xml:space="preserve">Interactive Easy </w:t>
      </w:r>
      <w:proofErr w:type="spellStart"/>
      <w:r w:rsidRPr="004C1F3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Grammar</w:t>
      </w:r>
      <w:proofErr w:type="spellEnd"/>
      <w:r w:rsidRPr="004C1F39">
        <w:rPr>
          <w:rFonts w:asciiTheme="majorHAnsi" w:hAnsiTheme="majorHAnsi" w:cstheme="majorHAnsi"/>
          <w:color w:val="333333"/>
          <w:sz w:val="22"/>
          <w:szCs w:val="22"/>
        </w:rPr>
        <w:t>, una grammatica ad alta leggibilità per facilitare il ripasso delle strutture grammaticali chiave e promuovere l’inclusione, di cui è disponibile anche la versione libro digitale sia per il docente sia per lo studente.</w:t>
      </w:r>
    </w:p>
    <w:p w14:paraId="74E08D05" w14:textId="270DC8BC" w:rsidR="00C536F9" w:rsidRDefault="00C536F9" w:rsidP="004C1F39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</w:p>
    <w:p w14:paraId="135C48BE" w14:textId="19EB59CB" w:rsidR="003A5082" w:rsidRPr="00235C43" w:rsidRDefault="003A5082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A5082">
        <w:rPr>
          <w:rFonts w:ascii="Open Sans" w:hAnsi="Open Sans" w:cs="Open Sans"/>
          <w:color w:val="333333"/>
          <w:sz w:val="21"/>
          <w:szCs w:val="21"/>
        </w:rPr>
        <w:t> </w:t>
      </w:r>
    </w:p>
    <w:p w14:paraId="60241DDA" w14:textId="6A4704FF" w:rsidR="00757611" w:rsidRPr="00284277" w:rsidRDefault="00757611" w:rsidP="0028427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84277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284277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284277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284277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386EFFA2" w14:textId="77777777" w:rsidR="0093364E" w:rsidRPr="0093364E" w:rsidRDefault="0093364E" w:rsidP="0093364E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93364E">
        <w:rPr>
          <w:rFonts w:asciiTheme="majorHAnsi" w:hAnsiTheme="majorHAnsi" w:cstheme="majorHAnsi"/>
          <w:b/>
          <w:bCs/>
          <w:color w:val="333333"/>
          <w:sz w:val="22"/>
          <w:szCs w:val="22"/>
        </w:rPr>
        <w:t>Libro digitale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br/>
        <w:t>- il materiale audio, video e interattivo direttamente accessibile dalle icone in pagina;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br/>
        <w:t>- la programmazione e i test in formato word modificabile, con relativi ascolti;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materiali informativi e formativi per il docente, tra cui schede di approfondimento Living the </w:t>
      </w:r>
      <w:proofErr w:type="spellStart"/>
      <w:r w:rsidRPr="0093364E">
        <w:rPr>
          <w:rFonts w:asciiTheme="majorHAnsi" w:hAnsiTheme="majorHAnsi" w:cstheme="majorHAnsi"/>
          <w:color w:val="333333"/>
          <w:sz w:val="22"/>
          <w:szCs w:val="22"/>
        </w:rPr>
        <w:t>Change</w:t>
      </w:r>
      <w:proofErr w:type="spellEnd"/>
      <w:r w:rsidRPr="0093364E">
        <w:rPr>
          <w:rFonts w:asciiTheme="majorHAnsi" w:hAnsiTheme="majorHAnsi" w:cstheme="majorHAnsi"/>
          <w:color w:val="333333"/>
          <w:sz w:val="22"/>
          <w:szCs w:val="22"/>
        </w:rPr>
        <w:t xml:space="preserve"> – </w:t>
      </w:r>
      <w:proofErr w:type="spellStart"/>
      <w:r w:rsidRPr="0093364E">
        <w:rPr>
          <w:rFonts w:asciiTheme="majorHAnsi" w:hAnsiTheme="majorHAnsi" w:cstheme="majorHAnsi"/>
          <w:color w:val="333333"/>
          <w:sz w:val="22"/>
          <w:szCs w:val="22"/>
        </w:rPr>
        <w:t>Routes</w:t>
      </w:r>
      <w:proofErr w:type="spellEnd"/>
      <w:r w:rsidRPr="0093364E">
        <w:rPr>
          <w:rFonts w:asciiTheme="majorHAnsi" w:hAnsiTheme="majorHAnsi" w:cstheme="majorHAnsi"/>
          <w:color w:val="333333"/>
          <w:sz w:val="22"/>
          <w:szCs w:val="22"/>
        </w:rPr>
        <w:t xml:space="preserve"> to Social </w:t>
      </w:r>
      <w:proofErr w:type="spellStart"/>
      <w:r w:rsidRPr="0093364E">
        <w:rPr>
          <w:rFonts w:asciiTheme="majorHAnsi" w:hAnsiTheme="majorHAnsi" w:cstheme="majorHAnsi"/>
          <w:color w:val="333333"/>
          <w:sz w:val="22"/>
          <w:szCs w:val="22"/>
        </w:rPr>
        <w:t>Citizenship</w:t>
      </w:r>
      <w:proofErr w:type="spellEnd"/>
      <w:r w:rsidRPr="0093364E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1551CB6A" w14:textId="77777777" w:rsidR="0093364E" w:rsidRPr="0093364E" w:rsidRDefault="0093364E" w:rsidP="0093364E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93364E">
        <w:rPr>
          <w:rFonts w:asciiTheme="majorHAnsi" w:hAnsiTheme="majorHAnsi" w:cstheme="majorHAnsi"/>
          <w:b/>
          <w:bCs/>
          <w:color w:val="333333"/>
          <w:sz w:val="22"/>
          <w:szCs w:val="22"/>
        </w:rPr>
        <w:t>Libro digitale liquido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7DF54D1D" w14:textId="77777777" w:rsidR="0093364E" w:rsidRPr="0093364E" w:rsidRDefault="0093364E" w:rsidP="0093364E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93364E">
        <w:rPr>
          <w:rFonts w:asciiTheme="majorHAnsi" w:hAnsiTheme="majorHAnsi" w:cstheme="majorHAnsi"/>
          <w:b/>
          <w:bCs/>
          <w:color w:val="333333"/>
          <w:sz w:val="22"/>
          <w:szCs w:val="22"/>
        </w:rPr>
        <w:t>MyApp</w:t>
      </w:r>
      <w:proofErr w:type="spellEnd"/>
      <w:r w:rsidRPr="0093364E">
        <w:rPr>
          <w:rFonts w:asciiTheme="majorHAnsi" w:hAnsiTheme="majorHAnsi" w:cstheme="majorHAnsi"/>
          <w:color w:val="333333"/>
          <w:sz w:val="22"/>
          <w:szCs w:val="22"/>
        </w:rPr>
        <w:t>: la app per studiare e ripassare, che grazie a un sistema di QR Code presenti all’interno delle pagine del libro attiva i contenuti multimediali e le risorse digitali del libro.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br/>
        <w:t>La funzione</w:t>
      </w:r>
      <w:r w:rsidRPr="0093364E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</w:t>
      </w:r>
      <w:proofErr w:type="spellStart"/>
      <w:r w:rsidRPr="0093364E">
        <w:rPr>
          <w:rFonts w:asciiTheme="majorHAnsi" w:hAnsiTheme="majorHAnsi" w:cstheme="majorHAnsi"/>
          <w:b/>
          <w:bCs/>
          <w:color w:val="333333"/>
          <w:sz w:val="22"/>
          <w:szCs w:val="22"/>
        </w:rPr>
        <w:t>Quicktest</w:t>
      </w:r>
      <w:proofErr w:type="spellEnd"/>
      <w:r w:rsidRPr="0093364E">
        <w:rPr>
          <w:rFonts w:asciiTheme="majorHAnsi" w:hAnsiTheme="majorHAnsi" w:cstheme="majorHAnsi"/>
          <w:color w:val="333333"/>
          <w:sz w:val="22"/>
          <w:szCs w:val="22"/>
        </w:rPr>
        <w:t> permette inoltre al docente di somministrare test rapidi interattivi accessibili tramite QR Code con riscontro immediato.</w:t>
      </w:r>
    </w:p>
    <w:p w14:paraId="469C46CC" w14:textId="77777777" w:rsidR="0093364E" w:rsidRPr="0093364E" w:rsidRDefault="0093364E" w:rsidP="0093364E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93364E">
        <w:rPr>
          <w:rFonts w:asciiTheme="majorHAnsi" w:hAnsiTheme="majorHAnsi" w:cstheme="majorHAnsi"/>
          <w:b/>
          <w:bCs/>
          <w:color w:val="333333"/>
          <w:sz w:val="22"/>
          <w:szCs w:val="22"/>
        </w:rPr>
        <w:t>Piattaforma KmZero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t>: l’ambiente online per docenti e studenti, con migliaia di materiali digitali integrativi di qualità, disponibili online e offline. In particolare, l'insegnante può: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lezione;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93364E">
        <w:rPr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Google </w:t>
      </w:r>
      <w:proofErr w:type="spellStart"/>
      <w:r w:rsidRPr="0093364E">
        <w:rPr>
          <w:rFonts w:asciiTheme="majorHAnsi" w:hAnsiTheme="majorHAnsi" w:cstheme="majorHAnsi"/>
          <w:b/>
          <w:bCs/>
          <w:color w:val="333333"/>
          <w:sz w:val="22"/>
          <w:szCs w:val="22"/>
        </w:rPr>
        <w:t>Classroom</w:t>
      </w:r>
      <w:proofErr w:type="spellEnd"/>
      <w:r w:rsidRPr="0093364E">
        <w:rPr>
          <w:rFonts w:asciiTheme="majorHAnsi" w:hAnsiTheme="majorHAnsi" w:cstheme="majorHAnsi"/>
          <w:b/>
          <w:bCs/>
          <w:color w:val="333333"/>
          <w:sz w:val="22"/>
          <w:szCs w:val="22"/>
        </w:rPr>
        <w:t>™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93364E">
        <w:rPr>
          <w:rFonts w:asciiTheme="majorHAnsi" w:hAnsiTheme="majorHAnsi" w:cstheme="majorHAnsi"/>
          <w:b/>
          <w:bCs/>
          <w:color w:val="333333"/>
          <w:sz w:val="22"/>
          <w:szCs w:val="22"/>
        </w:rPr>
        <w:t>Microsoft Teams®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93364E">
        <w:rPr>
          <w:rFonts w:asciiTheme="majorHAnsi" w:hAnsiTheme="majorHAnsi" w:cstheme="majorHAnsi"/>
          <w:b/>
          <w:bCs/>
          <w:color w:val="333333"/>
          <w:sz w:val="22"/>
          <w:szCs w:val="22"/>
        </w:rPr>
        <w:t>Classe virtuale Pearson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93364E">
        <w:rPr>
          <w:rFonts w:asciiTheme="majorHAnsi" w:hAnsiTheme="majorHAnsi" w:cstheme="majorHAnsi"/>
          <w:color w:val="333333"/>
          <w:sz w:val="22"/>
          <w:szCs w:val="22"/>
        </w:rPr>
        <w:br/>
        <w:t>- creare le proprie verifiche personalizzate.</w:t>
      </w:r>
    </w:p>
    <w:p w14:paraId="7454E449" w14:textId="77777777" w:rsidR="0093364E" w:rsidRPr="0093364E" w:rsidRDefault="0093364E" w:rsidP="0093364E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93364E">
        <w:rPr>
          <w:rFonts w:asciiTheme="majorHAnsi" w:hAnsiTheme="majorHAnsi" w:cstheme="majorHAnsi"/>
          <w:b/>
          <w:bCs/>
          <w:color w:val="333333"/>
          <w:sz w:val="22"/>
          <w:szCs w:val="22"/>
        </w:rPr>
        <w:t>MyEnglishLab</w:t>
      </w:r>
      <w:proofErr w:type="spellEnd"/>
      <w:r w:rsidRPr="0093364E">
        <w:rPr>
          <w:rFonts w:asciiTheme="majorHAnsi" w:hAnsiTheme="majorHAnsi" w:cstheme="majorHAnsi"/>
          <w:color w:val="333333"/>
          <w:sz w:val="22"/>
          <w:szCs w:val="22"/>
        </w:rPr>
        <w:t>: un ricco repertorio di attività interattive organizzate per strutture grammaticali, aree lessicali e abilità con suggerimenti e feedback, assegnabili agli studenti per personalizzare e monitorare l’apprendimento.</w:t>
      </w:r>
    </w:p>
    <w:p w14:paraId="3B7337D8" w14:textId="2F32BE4D" w:rsidR="00EA7FC3" w:rsidRPr="003102A6" w:rsidRDefault="0052114E" w:rsidP="0028427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102A6">
        <w:rPr>
          <w:rFonts w:ascii="Open Sans" w:hAnsi="Open Sans" w:cs="Open Sans"/>
          <w:color w:val="333333"/>
          <w:sz w:val="21"/>
          <w:szCs w:val="21"/>
        </w:rPr>
        <w:br/>
      </w:r>
    </w:p>
    <w:sectPr w:rsidR="00EA7FC3" w:rsidRPr="003102A6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A801C8"/>
    <w:multiLevelType w:val="multilevel"/>
    <w:tmpl w:val="064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450E17"/>
    <w:multiLevelType w:val="multilevel"/>
    <w:tmpl w:val="51A2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8"/>
  </w:num>
  <w:num w:numId="2" w16cid:durableId="1162042512">
    <w:abstractNumId w:val="6"/>
  </w:num>
  <w:num w:numId="3" w16cid:durableId="1920139542">
    <w:abstractNumId w:val="11"/>
  </w:num>
  <w:num w:numId="4" w16cid:durableId="1944650568">
    <w:abstractNumId w:val="7"/>
  </w:num>
  <w:num w:numId="5" w16cid:durableId="1547181364">
    <w:abstractNumId w:val="2"/>
  </w:num>
  <w:num w:numId="6" w16cid:durableId="2042238217">
    <w:abstractNumId w:val="12"/>
  </w:num>
  <w:num w:numId="7" w16cid:durableId="737485094">
    <w:abstractNumId w:val="9"/>
  </w:num>
  <w:num w:numId="8" w16cid:durableId="755514913">
    <w:abstractNumId w:val="3"/>
  </w:num>
  <w:num w:numId="9" w16cid:durableId="1555890889">
    <w:abstractNumId w:val="5"/>
  </w:num>
  <w:num w:numId="10" w16cid:durableId="1292050163">
    <w:abstractNumId w:val="10"/>
  </w:num>
  <w:num w:numId="11" w16cid:durableId="665018371">
    <w:abstractNumId w:val="0"/>
  </w:num>
  <w:num w:numId="12" w16cid:durableId="490951883">
    <w:abstractNumId w:val="1"/>
  </w:num>
  <w:num w:numId="13" w16cid:durableId="1018435041">
    <w:abstractNumId w:val="4"/>
  </w:num>
  <w:num w:numId="14" w16cid:durableId="334234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53187"/>
    <w:rsid w:val="000866DC"/>
    <w:rsid w:val="0008672D"/>
    <w:rsid w:val="000D36E4"/>
    <w:rsid w:val="001464EF"/>
    <w:rsid w:val="00184CDA"/>
    <w:rsid w:val="00193363"/>
    <w:rsid w:val="001C33A6"/>
    <w:rsid w:val="00235C43"/>
    <w:rsid w:val="00284277"/>
    <w:rsid w:val="00290443"/>
    <w:rsid w:val="002B6A50"/>
    <w:rsid w:val="002C7DF4"/>
    <w:rsid w:val="003102A6"/>
    <w:rsid w:val="00317939"/>
    <w:rsid w:val="00355405"/>
    <w:rsid w:val="003615DB"/>
    <w:rsid w:val="003907C8"/>
    <w:rsid w:val="003A39DB"/>
    <w:rsid w:val="003A5082"/>
    <w:rsid w:val="003D0470"/>
    <w:rsid w:val="003D09D2"/>
    <w:rsid w:val="003E694D"/>
    <w:rsid w:val="003F2758"/>
    <w:rsid w:val="004649F8"/>
    <w:rsid w:val="0047421B"/>
    <w:rsid w:val="004C1F39"/>
    <w:rsid w:val="004C5C6B"/>
    <w:rsid w:val="004E71C9"/>
    <w:rsid w:val="00501DF4"/>
    <w:rsid w:val="0052114E"/>
    <w:rsid w:val="0054290A"/>
    <w:rsid w:val="00566077"/>
    <w:rsid w:val="005A336F"/>
    <w:rsid w:val="005E5E25"/>
    <w:rsid w:val="005F67C4"/>
    <w:rsid w:val="00603F1D"/>
    <w:rsid w:val="00611416"/>
    <w:rsid w:val="006C11BD"/>
    <w:rsid w:val="00757611"/>
    <w:rsid w:val="007B4C9C"/>
    <w:rsid w:val="007E7B46"/>
    <w:rsid w:val="007F3EA0"/>
    <w:rsid w:val="0081092A"/>
    <w:rsid w:val="0082135E"/>
    <w:rsid w:val="00833CE4"/>
    <w:rsid w:val="00864C56"/>
    <w:rsid w:val="009108E4"/>
    <w:rsid w:val="0093364E"/>
    <w:rsid w:val="009540E3"/>
    <w:rsid w:val="009E0DF2"/>
    <w:rsid w:val="00A55A6E"/>
    <w:rsid w:val="00AC3E57"/>
    <w:rsid w:val="00AD730B"/>
    <w:rsid w:val="00B005FA"/>
    <w:rsid w:val="00B27764"/>
    <w:rsid w:val="00BD658B"/>
    <w:rsid w:val="00C22A52"/>
    <w:rsid w:val="00C536F9"/>
    <w:rsid w:val="00C60134"/>
    <w:rsid w:val="00C66B6E"/>
    <w:rsid w:val="00D05CA3"/>
    <w:rsid w:val="00D50753"/>
    <w:rsid w:val="00D67CB7"/>
    <w:rsid w:val="00D7741F"/>
    <w:rsid w:val="00DB17CB"/>
    <w:rsid w:val="00DE4E1A"/>
    <w:rsid w:val="00DF77CC"/>
    <w:rsid w:val="00E17189"/>
    <w:rsid w:val="00E26396"/>
    <w:rsid w:val="00E51923"/>
    <w:rsid w:val="00E8774B"/>
    <w:rsid w:val="00E91B08"/>
    <w:rsid w:val="00EA7FC3"/>
    <w:rsid w:val="00ED32A5"/>
    <w:rsid w:val="00F13E5D"/>
    <w:rsid w:val="00F55DC7"/>
    <w:rsid w:val="00F77E3C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72</cp:revision>
  <dcterms:created xsi:type="dcterms:W3CDTF">2022-02-02T18:14:00Z</dcterms:created>
  <dcterms:modified xsi:type="dcterms:W3CDTF">2023-02-17T08:49:00Z</dcterms:modified>
</cp:coreProperties>
</file>