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4A8E20" w14:textId="62F92496" w:rsidR="00813D55" w:rsidRPr="008B4C30" w:rsidRDefault="00813D5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B4C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L. Serianni – G. </w:t>
      </w:r>
      <w:proofErr w:type="spellStart"/>
      <w:r w:rsidRPr="008B4C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Patota</w:t>
      </w:r>
      <w:proofErr w:type="spellEnd"/>
      <w:r w:rsidRPr="008B4C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V. Della Valle</w:t>
      </w:r>
    </w:p>
    <w:p w14:paraId="20FC56FE" w14:textId="2EADC9F4" w:rsidR="00757611" w:rsidRPr="00BF29CC" w:rsidRDefault="00813D5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La matita verde – Fonologia</w:t>
      </w:r>
      <w:r w:rsidR="008B4C30">
        <w:rPr>
          <w:rFonts w:asciiTheme="maj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Ortografia</w:t>
      </w:r>
      <w:r w:rsidR="008B4C30">
        <w:rPr>
          <w:rFonts w:asciiTheme="maj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Morfologia</w:t>
      </w:r>
      <w:r w:rsidR="008B4C30">
        <w:rPr>
          <w:rFonts w:asciiTheme="maj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Sintassi</w:t>
      </w:r>
      <w:r w:rsidR="008B4C30">
        <w:rPr>
          <w:rFonts w:asciiTheme="maj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Lessico</w:t>
      </w:r>
    </w:p>
    <w:p w14:paraId="0BA21695" w14:textId="4D0B1BC7" w:rsidR="00757611" w:rsidRPr="00FD4EE3" w:rsidRDefault="004666C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084D" w:rsidRPr="00FD4EE3" w14:paraId="4EB32D93" w14:textId="3669F064" w:rsidTr="00700859">
        <w:trPr>
          <w:trHeight w:val="56"/>
        </w:trPr>
        <w:tc>
          <w:tcPr>
            <w:tcW w:w="10206" w:type="dxa"/>
            <w:gridSpan w:val="2"/>
          </w:tcPr>
          <w:p w14:paraId="7BA39C61" w14:textId="09690936" w:rsidR="008B084D" w:rsidRPr="00237DC3" w:rsidRDefault="008B084D" w:rsidP="00237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matita verde - PACK</w:t>
            </w:r>
          </w:p>
        </w:tc>
      </w:tr>
      <w:tr w:rsidR="008B084D" w:rsidRPr="00FD4EE3" w14:paraId="487140D1" w14:textId="6F2605E7" w:rsidTr="00700859">
        <w:trPr>
          <w:trHeight w:val="56"/>
        </w:trPr>
        <w:tc>
          <w:tcPr>
            <w:tcW w:w="10206" w:type="dxa"/>
            <w:gridSpan w:val="2"/>
          </w:tcPr>
          <w:p w14:paraId="0557C9C4" w14:textId="0127713C" w:rsidR="008B084D" w:rsidRDefault="008B084D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Quaderno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Comunicazione + Ottavino + Libro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digitale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digitale liquido </w:t>
            </w:r>
            <w:r w:rsid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39A9A061" w14:textId="35AEBDE2" w:rsidR="0089094B" w:rsidRPr="00580FF1" w:rsidRDefault="0089094B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816 + 416 + 160 + 8</w:t>
            </w:r>
          </w:p>
          <w:p w14:paraId="0697A124" w14:textId="77777777" w:rsidR="00AB158C" w:rsidRPr="00AB158C" w:rsidRDefault="00AB158C" w:rsidP="00AB158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9788869108921</w:t>
            </w:r>
          </w:p>
          <w:p w14:paraId="4AE82F74" w14:textId="18FF560C" w:rsidR="008B084D" w:rsidRPr="009F56D4" w:rsidRDefault="00AB158C" w:rsidP="00AB158C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33,50€</w:t>
            </w:r>
          </w:p>
        </w:tc>
      </w:tr>
      <w:tr w:rsidR="008B084D" w:rsidRPr="00FD4EE3" w14:paraId="035A72C1" w14:textId="77777777" w:rsidTr="00700859">
        <w:trPr>
          <w:trHeight w:val="56"/>
        </w:trPr>
        <w:tc>
          <w:tcPr>
            <w:tcW w:w="10206" w:type="dxa"/>
            <w:gridSpan w:val="2"/>
          </w:tcPr>
          <w:p w14:paraId="4E2A7F03" w14:textId="4CEF5455" w:rsidR="008B084D" w:rsidRPr="00580FF1" w:rsidRDefault="00AB158C" w:rsidP="00657B6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matita verde – Edizione verde</w:t>
            </w:r>
          </w:p>
        </w:tc>
      </w:tr>
      <w:tr w:rsidR="008B084D" w:rsidRPr="00FD4EE3" w14:paraId="491EFA39" w14:textId="77777777" w:rsidTr="00700859">
        <w:trPr>
          <w:trHeight w:val="56"/>
        </w:trPr>
        <w:tc>
          <w:tcPr>
            <w:tcW w:w="10206" w:type="dxa"/>
            <w:gridSpan w:val="2"/>
          </w:tcPr>
          <w:p w14:paraId="7178E3C8" w14:textId="598F1B81" w:rsidR="00AB158C" w:rsidRDefault="00AB158C" w:rsidP="00AB158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Quaderno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Ottavino + Libro</w:t>
            </w:r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digitale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digitale liquido + </w:t>
            </w:r>
            <w:proofErr w:type="spellStart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580FF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4E15C713" w14:textId="5E37CB55" w:rsidR="009E51D2" w:rsidRPr="00580FF1" w:rsidRDefault="009E51D2" w:rsidP="00AB158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816 + 416 + 8</w:t>
            </w:r>
          </w:p>
          <w:p w14:paraId="7A4674E8" w14:textId="77777777" w:rsidR="00740563" w:rsidRDefault="00740563" w:rsidP="00AB158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740563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9791221600179</w:t>
            </w:r>
          </w:p>
          <w:p w14:paraId="3FF10625" w14:textId="735F86BD" w:rsidR="00617B35" w:rsidRPr="00740563" w:rsidRDefault="00B507E4" w:rsidP="00AB158C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28</w:t>
            </w:r>
            <w:r w:rsidR="00617B35"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</w:t>
            </w:r>
            <w:r w:rsidR="00617B35"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  <w:tr w:rsidR="0070486A" w:rsidRPr="00FD4EE3" w14:paraId="2F7624C0" w14:textId="56CBC2A5" w:rsidTr="0070486A">
        <w:trPr>
          <w:trHeight w:val="173"/>
        </w:trPr>
        <w:tc>
          <w:tcPr>
            <w:tcW w:w="10206" w:type="dxa"/>
            <w:gridSpan w:val="2"/>
          </w:tcPr>
          <w:p w14:paraId="0737B866" w14:textId="35F1B963" w:rsidR="0070486A" w:rsidRPr="00752CB6" w:rsidRDefault="0070486A" w:rsidP="00752C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matita verde –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Separata Pack</w:t>
            </w:r>
          </w:p>
        </w:tc>
      </w:tr>
      <w:tr w:rsidR="0070486A" w:rsidRPr="00DE57D6" w14:paraId="79B3A167" w14:textId="79C5503A" w:rsidTr="0070486A">
        <w:trPr>
          <w:trHeight w:val="56"/>
        </w:trPr>
        <w:tc>
          <w:tcPr>
            <w:tcW w:w="10206" w:type="dxa"/>
            <w:gridSpan w:val="2"/>
          </w:tcPr>
          <w:p w14:paraId="47CEB179" w14:textId="7DFD2DB4" w:rsidR="0070486A" w:rsidRDefault="0070486A" w:rsidP="00752C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Morfologia + Sintassi </w:t>
            </w:r>
            <w:r w:rsidRPr="00752C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752C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752CB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1D49740C" w14:textId="69EB4752" w:rsidR="0070486A" w:rsidRPr="00752CB6" w:rsidRDefault="0070486A" w:rsidP="00752C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496 + 328 + 416 + 160 + 8</w:t>
            </w:r>
          </w:p>
          <w:p w14:paraId="3136D0DD" w14:textId="77777777" w:rsidR="0070486A" w:rsidRDefault="0070486A" w:rsidP="00752C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752CB6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9791221600193</w:t>
            </w:r>
          </w:p>
          <w:p w14:paraId="626CA62D" w14:textId="1EF77E29" w:rsidR="0070486A" w:rsidRPr="00752CB6" w:rsidRDefault="0070486A" w:rsidP="00752CB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33,50€</w:t>
            </w:r>
          </w:p>
        </w:tc>
      </w:tr>
      <w:bookmarkEnd w:id="1"/>
      <w:tr w:rsidR="00BF7CEF" w:rsidRPr="00752CB6" w14:paraId="39D5D372" w14:textId="77777777" w:rsidTr="00512C6C">
        <w:trPr>
          <w:trHeight w:val="173"/>
        </w:trPr>
        <w:tc>
          <w:tcPr>
            <w:tcW w:w="5103" w:type="dxa"/>
          </w:tcPr>
          <w:p w14:paraId="7FF284D1" w14:textId="77777777" w:rsidR="00BF7CEF" w:rsidRPr="00752CB6" w:rsidRDefault="00BF7CEF" w:rsidP="00AD58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matita verde –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Morfologia - Edizione</w:t>
            </w: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Separata essenziale</w:t>
            </w:r>
          </w:p>
        </w:tc>
        <w:tc>
          <w:tcPr>
            <w:tcW w:w="5103" w:type="dxa"/>
          </w:tcPr>
          <w:p w14:paraId="70D1C094" w14:textId="355FF647" w:rsidR="00BF7CEF" w:rsidRPr="00752CB6" w:rsidRDefault="00BF7CEF" w:rsidP="00AD58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matita verde –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Sintassi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Edizione</w:t>
            </w:r>
            <w:r w:rsidRPr="00752C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Separata essenziale</w:t>
            </w:r>
          </w:p>
        </w:tc>
      </w:tr>
      <w:tr w:rsidR="00BF7CEF" w:rsidRPr="00CD62D9" w14:paraId="22F3B617" w14:textId="77777777" w:rsidTr="00244197">
        <w:trPr>
          <w:trHeight w:val="56"/>
        </w:trPr>
        <w:tc>
          <w:tcPr>
            <w:tcW w:w="5103" w:type="dxa"/>
          </w:tcPr>
          <w:p w14:paraId="5B1D829F" w14:textId="77777777" w:rsidR="00BF7CEF" w:rsidRPr="00CD62D9" w:rsidRDefault="00BF7CEF" w:rsidP="00AD589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D62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Morfologia + Ottavino + Libro digitale + Libro digitale liquido + </w:t>
            </w:r>
            <w:proofErr w:type="spellStart"/>
            <w:r w:rsidRPr="00CD62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CD62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KmZero </w:t>
            </w:r>
          </w:p>
          <w:p w14:paraId="70F7566A" w14:textId="77777777" w:rsidR="00BF7CEF" w:rsidRDefault="00BF7CEF" w:rsidP="00AD589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CD62D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496 + 8</w:t>
            </w:r>
          </w:p>
          <w:p w14:paraId="04AFB331" w14:textId="77777777" w:rsidR="00BB1C4C" w:rsidRDefault="00BB1C4C" w:rsidP="00AD589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BB1C4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9791221600216</w:t>
            </w:r>
          </w:p>
          <w:p w14:paraId="29FFEE15" w14:textId="2187EFA2" w:rsidR="00BB1C4C" w:rsidRPr="00BB1C4C" w:rsidRDefault="00BB1C4C" w:rsidP="00AD589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12,00</w:t>
            </w:r>
            <w:r w:rsidRPr="00AB1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5103" w:type="dxa"/>
          </w:tcPr>
          <w:p w14:paraId="2B46BB7F" w14:textId="77777777" w:rsidR="003B490D" w:rsidRDefault="003B490D" w:rsidP="003B490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Sintassi + Ottavino + Libro digitale + Libro digitale liquido + </w:t>
            </w:r>
            <w:proofErr w:type="spellStart"/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Piattaforma KmZero </w:t>
            </w:r>
          </w:p>
          <w:p w14:paraId="4685C059" w14:textId="60D37545" w:rsidR="003B490D" w:rsidRPr="003B490D" w:rsidRDefault="003B490D" w:rsidP="003B490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328 + 8</w:t>
            </w:r>
          </w:p>
          <w:p w14:paraId="352CD1A4" w14:textId="0DA922EF" w:rsidR="003B490D" w:rsidRPr="003B490D" w:rsidRDefault="003B490D" w:rsidP="003B490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9791221600544</w:t>
            </w:r>
          </w:p>
          <w:p w14:paraId="3E9CDDBF" w14:textId="11EC0F17" w:rsidR="00BF7CEF" w:rsidRPr="003B490D" w:rsidRDefault="003B490D" w:rsidP="00AD589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490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10,00€</w:t>
            </w:r>
          </w:p>
        </w:tc>
      </w:tr>
    </w:tbl>
    <w:p w14:paraId="1CE9244A" w14:textId="507D4520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3951630D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149A548" w14:textId="6123C786" w:rsidR="00237DC3" w:rsidRPr="00467660" w:rsidRDefault="00467660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676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Una grammatica di tre grandi linguisti </w:t>
      </w:r>
      <w:r w:rsidR="00CC2FA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che conduce</w:t>
      </w:r>
      <w:r w:rsidRPr="004676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CC2FA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al </w:t>
      </w:r>
      <w:r w:rsidRPr="0046766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corretto uso della lingua nella comunicazione parlata e scritta. Il corso è arricchito da attività graduate e varie e da rubriche che danno conto dei molti elementi di trasformazione dell’italiano attuale e promuovono un utilizzo inclusivo del linguaggio.</w:t>
      </w:r>
    </w:p>
    <w:p w14:paraId="251FDCE5" w14:textId="77777777" w:rsidR="00467660" w:rsidRPr="009540E3" w:rsidRDefault="00467660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4E08D05" w14:textId="2EBEC899" w:rsidR="00C536F9" w:rsidRDefault="00757611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C9F19E6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 teoria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 utilizza un linguaggio chiaro a supporto del corretto utilizzo della lingua nella comunicazione parlata e scritta.</w:t>
      </w:r>
    </w:p>
    <w:p w14:paraId="0EB159F5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Numerose batterie di esercizi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 graduate su tre livelli, più un livello di eccellenza, in modo che sullo stesso argomento siano disponibili attività per abilità differenti.</w:t>
      </w:r>
    </w:p>
    <w:p w14:paraId="44D4D7D5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 apparato di materiali inclusivi 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ampliato: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br/>
        <w:t>- ogni batteria di attività si apre con un esercizio più facile;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br/>
        <w:t>- la sezione </w:t>
      </w:r>
      <w:proofErr w:type="spellStart"/>
      <w:r w:rsidRPr="00FD6669">
        <w:rPr>
          <w:rFonts w:asciiTheme="majorHAnsi" w:hAnsiTheme="majorHAnsi" w:cstheme="majorHAnsi"/>
          <w:i/>
          <w:iCs/>
          <w:color w:val="333333"/>
          <w:sz w:val="22"/>
          <w:szCs w:val="22"/>
        </w:rPr>
        <w:t>Imparafacile</w:t>
      </w:r>
      <w:proofErr w:type="spellEnd"/>
      <w:r w:rsidRPr="00FD6669">
        <w:rPr>
          <w:rFonts w:asciiTheme="majorHAnsi" w:hAnsiTheme="majorHAnsi" w:cstheme="majorHAnsi"/>
          <w:color w:val="333333"/>
          <w:sz w:val="22"/>
          <w:szCs w:val="22"/>
        </w:rPr>
        <w:t> chiude tutti gli argomenti significativi con mappe, sintesi e attività per il ripasso e il recupero;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br/>
        <w:t>- nel </w:t>
      </w:r>
      <w:r w:rsidRPr="00FD6669">
        <w:rPr>
          <w:rFonts w:asciiTheme="majorHAnsi" w:hAnsiTheme="majorHAnsi" w:cstheme="majorHAnsi"/>
          <w:i/>
          <w:iCs/>
          <w:color w:val="333333"/>
          <w:sz w:val="22"/>
          <w:szCs w:val="22"/>
        </w:rPr>
        <w:t>Quaderno di attività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 un’intera sezione propone schemi di ripasso e attività di livello base. </w:t>
      </w:r>
    </w:p>
    <w:p w14:paraId="3468D953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Attenzione al linguaggio inclusivo: 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il tutto il testo si evitano stereotipi e si promuove la parità di genere e la</w:t>
      </w: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rubrica </w:t>
      </w:r>
      <w:r w:rsidRPr="00FD6669">
        <w:rPr>
          <w:rFonts w:asciiTheme="majorHAnsi" w:hAnsiTheme="majorHAnsi" w:cstheme="majorHAnsi"/>
          <w:i/>
          <w:iCs/>
          <w:color w:val="333333"/>
          <w:sz w:val="22"/>
          <w:szCs w:val="22"/>
        </w:rPr>
        <w:t>La lingua che cambia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 si focalizza su alcuni temi importanti del dibattito attuale.</w:t>
      </w:r>
    </w:p>
    <w:p w14:paraId="356621EA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lastRenderedPageBreak/>
        <w:t>L'approccio motivazionale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 xml:space="preserve">: ogni unità si apre con una pagina illustrata in stile graphic </w:t>
      </w:r>
      <w:proofErr w:type="spellStart"/>
      <w:r w:rsidRPr="00FD6669">
        <w:rPr>
          <w:rFonts w:asciiTheme="majorHAnsi" w:hAnsiTheme="majorHAnsi" w:cstheme="majorHAnsi"/>
          <w:color w:val="333333"/>
          <w:sz w:val="22"/>
          <w:szCs w:val="22"/>
        </w:rPr>
        <w:t>novel</w:t>
      </w:r>
      <w:proofErr w:type="spellEnd"/>
      <w:r w:rsidRPr="00FD6669">
        <w:rPr>
          <w:rFonts w:asciiTheme="majorHAnsi" w:hAnsiTheme="majorHAnsi" w:cstheme="majorHAnsi"/>
          <w:color w:val="333333"/>
          <w:sz w:val="22"/>
          <w:szCs w:val="22"/>
        </w:rPr>
        <w:t>, che introduce l’argomento in modo coinvolgente. La pagina propone anche un’attività e un video, che aiutano ad entrare nell'argomento attraverso esempi della lingua parlata.</w:t>
      </w:r>
    </w:p>
    <w:p w14:paraId="2A2FE2E7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L’utilizzo della visualizzazione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: frequente l’utilizzo di immagini e fumetti che aiutano chi studia a ricordare meglio i concetti grammaticali.</w:t>
      </w:r>
    </w:p>
    <w:p w14:paraId="0A208A0B" w14:textId="77777777" w:rsidR="00FD6669" w:rsidRPr="00FD6669" w:rsidRDefault="00FD6669" w:rsidP="00FD6669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L’Educazione civica, </w:t>
      </w:r>
      <w:r w:rsidRPr="00FD666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life skills</w:t>
      </w:r>
      <w:r w:rsidRPr="00FD6669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e didattica cooperativa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br/>
        <w:t>- all'interno degli esercizi numerosi testi permettono di fare grammatica parlando di Educazione civica, sostenibilità, cittadinanza digitale;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br/>
        <w:t>- esercizi in coppia e attività ludiche </w:t>
      </w:r>
      <w:r w:rsidRPr="00FD6669">
        <w:rPr>
          <w:rFonts w:asciiTheme="majorHAnsi" w:hAnsiTheme="majorHAnsi" w:cstheme="majorHAnsi"/>
          <w:i/>
          <w:iCs/>
          <w:color w:val="333333"/>
          <w:sz w:val="22"/>
          <w:szCs w:val="22"/>
        </w:rPr>
        <w:t>Gioco di squadra</w:t>
      </w:r>
      <w:r w:rsidRPr="00FD6669">
        <w:rPr>
          <w:rFonts w:asciiTheme="majorHAnsi" w:hAnsiTheme="majorHAnsi" w:cstheme="majorHAnsi"/>
          <w:color w:val="333333"/>
          <w:sz w:val="22"/>
          <w:szCs w:val="22"/>
        </w:rPr>
        <w:t> per sviluppare la capacità di cooperare e di risolvere problemi, la comunicazione efficace, il pensiero creativo e critico.</w:t>
      </w:r>
    </w:p>
    <w:p w14:paraId="3C7B9F06" w14:textId="77777777" w:rsidR="00FD6669" w:rsidRDefault="00FD6669" w:rsidP="00FD666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135C48BE" w14:textId="78F64B1D" w:rsidR="003A5082" w:rsidRDefault="00FD6669" w:rsidP="00BC3141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3D4E46">
        <w:rPr>
          <w:rFonts w:asciiTheme="majorHAnsi" w:hAnsiTheme="majorHAnsi" w:cstheme="majorHAnsi"/>
          <w:color w:val="333333"/>
          <w:sz w:val="22"/>
          <w:szCs w:val="22"/>
        </w:rPr>
        <w:t xml:space="preserve">Al corso </w:t>
      </w:r>
      <w:r w:rsidR="008E66F8">
        <w:rPr>
          <w:rFonts w:asciiTheme="majorHAnsi" w:hAnsiTheme="majorHAnsi" w:cstheme="majorHAnsi"/>
          <w:color w:val="333333"/>
          <w:sz w:val="22"/>
          <w:szCs w:val="22"/>
        </w:rPr>
        <w:t xml:space="preserve">sono </w:t>
      </w:r>
      <w:r w:rsidRPr="003D4E46">
        <w:rPr>
          <w:rFonts w:asciiTheme="majorHAnsi" w:hAnsiTheme="majorHAnsi" w:cstheme="majorHAnsi"/>
          <w:color w:val="333333"/>
          <w:sz w:val="22"/>
          <w:szCs w:val="22"/>
        </w:rPr>
        <w:t>abbinat</w:t>
      </w:r>
      <w:r w:rsidR="008E66F8">
        <w:rPr>
          <w:rFonts w:asciiTheme="majorHAnsi" w:hAnsiTheme="majorHAnsi" w:cstheme="majorHAnsi"/>
          <w:color w:val="333333"/>
          <w:sz w:val="22"/>
          <w:szCs w:val="22"/>
        </w:rPr>
        <w:t>i i volumi</w:t>
      </w:r>
      <w:r w:rsidR="00CC2FA3" w:rsidRPr="003D4E46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3D4E46">
        <w:rPr>
          <w:rFonts w:asciiTheme="majorHAnsi" w:hAnsiTheme="majorHAnsi" w:cstheme="majorHAnsi"/>
          <w:i/>
          <w:iCs/>
          <w:color w:val="333333"/>
          <w:sz w:val="22"/>
          <w:szCs w:val="22"/>
        </w:rPr>
        <w:t>Easybook</w:t>
      </w:r>
      <w:proofErr w:type="spellEnd"/>
      <w:r w:rsidRPr="003D4E46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8E66F8" w:rsidRPr="008E66F8">
        <w:rPr>
          <w:rFonts w:asciiTheme="majorHAnsi" w:hAnsiTheme="majorHAnsi" w:cstheme="majorHAnsi"/>
          <w:color w:val="333333"/>
          <w:sz w:val="22"/>
          <w:szCs w:val="22"/>
        </w:rPr>
        <w:t>per i Bisogni Educativi Speciali e DSA con schemi e attività per aiutare a capire come funziona la lingu</w:t>
      </w:r>
      <w:r w:rsidR="00630FD5">
        <w:rPr>
          <w:rFonts w:asciiTheme="majorHAnsi" w:hAnsiTheme="majorHAnsi" w:cstheme="majorHAnsi"/>
          <w:color w:val="333333"/>
          <w:sz w:val="22"/>
          <w:szCs w:val="22"/>
        </w:rPr>
        <w:t>a.</w:t>
      </w:r>
    </w:p>
    <w:p w14:paraId="46B645E0" w14:textId="77777777" w:rsidR="00630FD5" w:rsidRPr="00BC3141" w:rsidRDefault="00630FD5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BC3141" w:rsidRDefault="00757611" w:rsidP="00BC314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BC3141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2B231ACE" w14:textId="445D5877" w:rsidR="00BF3BD9" w:rsidRPr="00BF3BD9" w:rsidRDefault="00BF3BD9" w:rsidP="00BF3BD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F3BD9">
        <w:rPr>
          <w:rFonts w:asciiTheme="majorHAnsi" w:hAnsiTheme="majorHAnsi" w:cstheme="majorHAnsi"/>
          <w:color w:val="333333"/>
          <w:sz w:val="22"/>
          <w:szCs w:val="22"/>
        </w:rPr>
        <w:t>videostorie</w:t>
      </w:r>
      <w:proofErr w:type="spellEnd"/>
      <w:r w:rsidRPr="00BF3BD9">
        <w:rPr>
          <w:rFonts w:asciiTheme="majorHAnsi" w:hAnsiTheme="majorHAnsi" w:cstheme="majorHAnsi"/>
          <w:color w:val="333333"/>
          <w:sz w:val="22"/>
          <w:szCs w:val="22"/>
        </w:rPr>
        <w:t xml:space="preserve"> di apertura di Capitolo;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audiolibro;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audiosintesi;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F3BD9">
        <w:rPr>
          <w:rFonts w:asciiTheme="majorHAnsi" w:hAnsiTheme="majorHAnsi" w:cstheme="majorHAnsi"/>
          <w:color w:val="333333"/>
          <w:sz w:val="22"/>
          <w:szCs w:val="22"/>
        </w:rPr>
        <w:t>videoripassi</w:t>
      </w:r>
      <w:proofErr w:type="spellEnd"/>
      <w:r w:rsidRPr="00BF3BD9">
        <w:rPr>
          <w:rFonts w:asciiTheme="majorHAnsi" w:hAnsiTheme="majorHAnsi" w:cstheme="majorHAnsi"/>
          <w:color w:val="333333"/>
          <w:sz w:val="22"/>
          <w:szCs w:val="22"/>
        </w:rPr>
        <w:t xml:space="preserve"> di fine Capitolo;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</w:p>
    <w:p w14:paraId="7CC81C5C" w14:textId="37BBB8C0" w:rsidR="00BF3BD9" w:rsidRPr="00BF3BD9" w:rsidRDefault="00BF3BD9" w:rsidP="00BF3BD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23F4F939" w14:textId="5EAB3F1D" w:rsidR="00BF3BD9" w:rsidRPr="00BF3BD9" w:rsidRDefault="00BF3BD9" w:rsidP="00BF3BD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BF3BD9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audiolibro;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audiosintesi;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BF3BD9">
        <w:rPr>
          <w:rFonts w:asciiTheme="majorHAnsi" w:hAnsiTheme="majorHAnsi" w:cstheme="majorHAnsi"/>
          <w:color w:val="333333"/>
          <w:sz w:val="22"/>
          <w:szCs w:val="22"/>
        </w:rPr>
        <w:t>videoripassi</w:t>
      </w:r>
      <w:proofErr w:type="spellEnd"/>
      <w:r w:rsidRPr="00BF3BD9">
        <w:rPr>
          <w:rFonts w:asciiTheme="majorHAnsi" w:hAnsiTheme="majorHAnsi" w:cstheme="majorHAnsi"/>
          <w:color w:val="333333"/>
          <w:sz w:val="22"/>
          <w:szCs w:val="22"/>
        </w:rPr>
        <w:t xml:space="preserve"> di fine Capitolo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verifiche interattive.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 xml:space="preserve">Per il docente, </w:t>
      </w:r>
      <w:proofErr w:type="spellStart"/>
      <w:r w:rsidRPr="00BF3BD9">
        <w:rPr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BF3BD9">
        <w:rPr>
          <w:rFonts w:asciiTheme="majorHAnsi" w:hAnsiTheme="majorHAnsi" w:cstheme="majorHAnsi"/>
          <w:color w:val="333333"/>
          <w:sz w:val="22"/>
          <w:szCs w:val="22"/>
        </w:rPr>
        <w:t xml:space="preserve"> è disponibile con la funzione </w:t>
      </w:r>
      <w:proofErr w:type="spellStart"/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spellEnd"/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che permette di assegnare agli studenti test rapidi e visualizzare in tempo reale le risposte della classe inquadrando i QR Code dedicati.</w:t>
      </w:r>
    </w:p>
    <w:p w14:paraId="0809C6AB" w14:textId="77777777" w:rsidR="00BF3BD9" w:rsidRPr="00BF3BD9" w:rsidRDefault="00BF3BD9" w:rsidP="00BF3BD9">
      <w:pPr>
        <w:numPr>
          <w:ilvl w:val="0"/>
          <w:numId w:val="22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BF3BD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BF3BD9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1EF82789" w:rsidR="00EA7FC3" w:rsidRPr="001673A9" w:rsidRDefault="00EA7FC3" w:rsidP="00445658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84D9B"/>
    <w:multiLevelType w:val="multilevel"/>
    <w:tmpl w:val="FE1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74E2C"/>
    <w:multiLevelType w:val="multilevel"/>
    <w:tmpl w:val="7C9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D47F8"/>
    <w:multiLevelType w:val="multilevel"/>
    <w:tmpl w:val="59E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70305B"/>
    <w:multiLevelType w:val="multilevel"/>
    <w:tmpl w:val="878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163A35"/>
    <w:multiLevelType w:val="multilevel"/>
    <w:tmpl w:val="7C2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281DCF"/>
    <w:multiLevelType w:val="multilevel"/>
    <w:tmpl w:val="9B2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4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3"/>
  </w:num>
  <w:num w:numId="5" w16cid:durableId="1547181364">
    <w:abstractNumId w:val="2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4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8"/>
  </w:num>
  <w:num w:numId="14" w16cid:durableId="1111511253">
    <w:abstractNumId w:val="3"/>
  </w:num>
  <w:num w:numId="15" w16cid:durableId="631710408">
    <w:abstractNumId w:val="20"/>
  </w:num>
  <w:num w:numId="16" w16cid:durableId="385106348">
    <w:abstractNumId w:val="10"/>
  </w:num>
  <w:num w:numId="17" w16cid:durableId="1189294280">
    <w:abstractNumId w:val="11"/>
  </w:num>
  <w:num w:numId="18" w16cid:durableId="829908202">
    <w:abstractNumId w:val="5"/>
  </w:num>
  <w:num w:numId="19" w16cid:durableId="880291959">
    <w:abstractNumId w:val="12"/>
  </w:num>
  <w:num w:numId="20" w16cid:durableId="335350490">
    <w:abstractNumId w:val="15"/>
  </w:num>
  <w:num w:numId="21" w16cid:durableId="1934897760">
    <w:abstractNumId w:val="21"/>
  </w:num>
  <w:num w:numId="22" w16cid:durableId="29032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24C11"/>
    <w:rsid w:val="00053187"/>
    <w:rsid w:val="000866DC"/>
    <w:rsid w:val="0008672D"/>
    <w:rsid w:val="000C172D"/>
    <w:rsid w:val="000D36E4"/>
    <w:rsid w:val="00107FB6"/>
    <w:rsid w:val="001464EF"/>
    <w:rsid w:val="001673A9"/>
    <w:rsid w:val="00184CDA"/>
    <w:rsid w:val="00193363"/>
    <w:rsid w:val="001C33A6"/>
    <w:rsid w:val="002312B2"/>
    <w:rsid w:val="002329AB"/>
    <w:rsid w:val="00235C43"/>
    <w:rsid w:val="00237DC3"/>
    <w:rsid w:val="0024057D"/>
    <w:rsid w:val="00247EE4"/>
    <w:rsid w:val="00284277"/>
    <w:rsid w:val="00290443"/>
    <w:rsid w:val="002C7DF4"/>
    <w:rsid w:val="002D70AC"/>
    <w:rsid w:val="003102A6"/>
    <w:rsid w:val="00317939"/>
    <w:rsid w:val="00325F1E"/>
    <w:rsid w:val="00355405"/>
    <w:rsid w:val="003615DB"/>
    <w:rsid w:val="003907C8"/>
    <w:rsid w:val="00394BB4"/>
    <w:rsid w:val="003A39DB"/>
    <w:rsid w:val="003A5082"/>
    <w:rsid w:val="003B490D"/>
    <w:rsid w:val="003D0470"/>
    <w:rsid w:val="003D09D2"/>
    <w:rsid w:val="003D4E46"/>
    <w:rsid w:val="003E6483"/>
    <w:rsid w:val="003F2758"/>
    <w:rsid w:val="0040515C"/>
    <w:rsid w:val="00445658"/>
    <w:rsid w:val="004649F8"/>
    <w:rsid w:val="004666CB"/>
    <w:rsid w:val="00467660"/>
    <w:rsid w:val="0047421B"/>
    <w:rsid w:val="004B259B"/>
    <w:rsid w:val="004C5C6B"/>
    <w:rsid w:val="004C6491"/>
    <w:rsid w:val="004E078C"/>
    <w:rsid w:val="00501DF4"/>
    <w:rsid w:val="0052114E"/>
    <w:rsid w:val="00566077"/>
    <w:rsid w:val="00580FF1"/>
    <w:rsid w:val="005832F1"/>
    <w:rsid w:val="005A336F"/>
    <w:rsid w:val="005E5E25"/>
    <w:rsid w:val="00603F1D"/>
    <w:rsid w:val="00611416"/>
    <w:rsid w:val="00617B35"/>
    <w:rsid w:val="00630FD5"/>
    <w:rsid w:val="0064471D"/>
    <w:rsid w:val="00657B6D"/>
    <w:rsid w:val="006C11BD"/>
    <w:rsid w:val="00700859"/>
    <w:rsid w:val="0070486A"/>
    <w:rsid w:val="00740563"/>
    <w:rsid w:val="00752CB6"/>
    <w:rsid w:val="00757611"/>
    <w:rsid w:val="007B4C9C"/>
    <w:rsid w:val="007E7ED2"/>
    <w:rsid w:val="007F3EA0"/>
    <w:rsid w:val="0081092A"/>
    <w:rsid w:val="00813D55"/>
    <w:rsid w:val="0082135E"/>
    <w:rsid w:val="00833CE4"/>
    <w:rsid w:val="00864C56"/>
    <w:rsid w:val="0089094B"/>
    <w:rsid w:val="008A1636"/>
    <w:rsid w:val="008B084D"/>
    <w:rsid w:val="008B4C30"/>
    <w:rsid w:val="008E01DD"/>
    <w:rsid w:val="008E66F8"/>
    <w:rsid w:val="009108E4"/>
    <w:rsid w:val="009540E3"/>
    <w:rsid w:val="00954DED"/>
    <w:rsid w:val="009660F2"/>
    <w:rsid w:val="009E0DF2"/>
    <w:rsid w:val="009E51D2"/>
    <w:rsid w:val="009F56D4"/>
    <w:rsid w:val="00A005B4"/>
    <w:rsid w:val="00A06262"/>
    <w:rsid w:val="00A55A6E"/>
    <w:rsid w:val="00AA337E"/>
    <w:rsid w:val="00AB158C"/>
    <w:rsid w:val="00AC3E57"/>
    <w:rsid w:val="00AD730B"/>
    <w:rsid w:val="00B005FA"/>
    <w:rsid w:val="00B27764"/>
    <w:rsid w:val="00B507E4"/>
    <w:rsid w:val="00BB1C4C"/>
    <w:rsid w:val="00BC3141"/>
    <w:rsid w:val="00BD658B"/>
    <w:rsid w:val="00BE4B57"/>
    <w:rsid w:val="00BF29CC"/>
    <w:rsid w:val="00BF3BD9"/>
    <w:rsid w:val="00BF7CEF"/>
    <w:rsid w:val="00C22A52"/>
    <w:rsid w:val="00C536F9"/>
    <w:rsid w:val="00C60134"/>
    <w:rsid w:val="00C66B6E"/>
    <w:rsid w:val="00C805B6"/>
    <w:rsid w:val="00C90E6D"/>
    <w:rsid w:val="00CA2007"/>
    <w:rsid w:val="00CC2FA3"/>
    <w:rsid w:val="00CD62D9"/>
    <w:rsid w:val="00D05CA3"/>
    <w:rsid w:val="00D21F78"/>
    <w:rsid w:val="00D50753"/>
    <w:rsid w:val="00D67CB7"/>
    <w:rsid w:val="00D7741F"/>
    <w:rsid w:val="00DB17CB"/>
    <w:rsid w:val="00DE4E1A"/>
    <w:rsid w:val="00DE57D6"/>
    <w:rsid w:val="00DF0462"/>
    <w:rsid w:val="00DF7527"/>
    <w:rsid w:val="00DF77CC"/>
    <w:rsid w:val="00E17189"/>
    <w:rsid w:val="00E42753"/>
    <w:rsid w:val="00E50382"/>
    <w:rsid w:val="00E51923"/>
    <w:rsid w:val="00E706B9"/>
    <w:rsid w:val="00E8774B"/>
    <w:rsid w:val="00E91B08"/>
    <w:rsid w:val="00EA7FC3"/>
    <w:rsid w:val="00ED32A5"/>
    <w:rsid w:val="00F13E5D"/>
    <w:rsid w:val="00F55DC7"/>
    <w:rsid w:val="00F77E3C"/>
    <w:rsid w:val="00FB4798"/>
    <w:rsid w:val="00FD4EE3"/>
    <w:rsid w:val="00FD666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Revisione">
    <w:name w:val="Revision"/>
    <w:hidden/>
    <w:uiPriority w:val="99"/>
    <w:semiHidden/>
    <w:rsid w:val="00C8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F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2FA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</cp:revision>
  <dcterms:created xsi:type="dcterms:W3CDTF">2023-02-17T15:37:00Z</dcterms:created>
  <dcterms:modified xsi:type="dcterms:W3CDTF">2023-02-27T12:05:00Z</dcterms:modified>
</cp:coreProperties>
</file>