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FC5581E" w14:textId="7E55809C" w:rsidR="0085322C" w:rsidRPr="0085322C" w:rsidRDefault="0085322C" w:rsidP="00BD7EA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5322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 Bettini - M Lentano – D. Puliga</w:t>
      </w:r>
    </w:p>
    <w:p w14:paraId="5190E51E" w14:textId="3BB4BD0C" w:rsidR="00BD7EA1" w:rsidRPr="00BD7EA1" w:rsidRDefault="00BD7EA1" w:rsidP="00BD7EA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D7EA1">
        <w:rPr>
          <w:rFonts w:asciiTheme="majorHAnsi" w:hAnsiTheme="majorHAnsi" w:cstheme="majorHAnsi"/>
          <w:b/>
          <w:bCs/>
          <w:sz w:val="22"/>
          <w:szCs w:val="22"/>
        </w:rPr>
        <w:t>Il ramo d'oro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</w:t>
      </w:r>
      <w:r w:rsidRPr="00BD7EA1">
        <w:rPr>
          <w:rFonts w:asciiTheme="majorHAnsi" w:hAnsiTheme="majorHAnsi" w:cstheme="majorHAnsi"/>
          <w:b/>
          <w:bCs/>
          <w:sz w:val="22"/>
          <w:szCs w:val="22"/>
        </w:rPr>
        <w:t>Corso di geostoria</w:t>
      </w:r>
    </w:p>
    <w:p w14:paraId="0BA21695" w14:textId="31BC503F" w:rsidR="00757611" w:rsidRPr="00FD4EE3" w:rsidRDefault="0085322C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Edizioni Scolastiche Bruno Mondadori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57"/>
      </w:tblGrid>
      <w:tr w:rsidR="00261D6C" w:rsidRPr="00FD4EE3" w14:paraId="19497E9E" w14:textId="77777777" w:rsidTr="00C8195E">
        <w:trPr>
          <w:trHeight w:val="213"/>
        </w:trPr>
        <w:tc>
          <w:tcPr>
            <w:tcW w:w="10219" w:type="dxa"/>
            <w:gridSpan w:val="2"/>
          </w:tcPr>
          <w:p w14:paraId="6C1339AC" w14:textId="426DEDBD" w:rsidR="00261D6C" w:rsidRPr="00FD4EE3" w:rsidRDefault="00261D6C" w:rsidP="00261D6C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Edizione </w:t>
            </w:r>
            <w:r w:rsidR="001A41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base</w:t>
            </w:r>
          </w:p>
        </w:tc>
      </w:tr>
      <w:tr w:rsidR="00A41E8C" w:rsidRPr="00FD4EE3" w14:paraId="2B4D1106" w14:textId="77777777" w:rsidTr="00A41E8C">
        <w:trPr>
          <w:trHeight w:val="213"/>
        </w:trPr>
        <w:tc>
          <w:tcPr>
            <w:tcW w:w="4962" w:type="dxa"/>
          </w:tcPr>
          <w:p w14:paraId="7EC577EB" w14:textId="0BFAF6B3" w:rsidR="00A41E8C" w:rsidRDefault="00E03048" w:rsidP="00EC7CA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157261782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ramo d’oro 1</w:t>
            </w:r>
          </w:p>
        </w:tc>
        <w:tc>
          <w:tcPr>
            <w:tcW w:w="5257" w:type="dxa"/>
          </w:tcPr>
          <w:p w14:paraId="78966BD4" w14:textId="6E2A6F8C" w:rsidR="00A41E8C" w:rsidRDefault="00C85B5D" w:rsidP="005D02EC">
            <w:pPr>
              <w:pStyle w:val="NormaleWeb"/>
              <w:spacing w:after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ramo d’oro 2</w:t>
            </w:r>
          </w:p>
        </w:tc>
      </w:tr>
      <w:tr w:rsidR="00A41E8C" w:rsidRPr="00FD4EE3" w14:paraId="3ECE2155" w14:textId="77777777" w:rsidTr="00A41E8C">
        <w:trPr>
          <w:trHeight w:val="1304"/>
        </w:trPr>
        <w:tc>
          <w:tcPr>
            <w:tcW w:w="4962" w:type="dxa"/>
          </w:tcPr>
          <w:p w14:paraId="7524B980" w14:textId="77777777" w:rsidR="00501F15" w:rsidRDefault="00E03048" w:rsidP="00E0304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_Hlk63684124"/>
            <w:r w:rsidRPr="00E03048">
              <w:rPr>
                <w:rFonts w:asciiTheme="majorHAnsi" w:hAnsiTheme="majorHAnsi" w:cstheme="majorHAnsi"/>
                <w:sz w:val="22"/>
                <w:szCs w:val="22"/>
              </w:rPr>
              <w:t xml:space="preserve">Volume 1 + Italia Europa mondo + Civis + MyApp + Libro digitale + Libro digitale liquido + Piattaforma KmZero </w:t>
            </w:r>
          </w:p>
          <w:p w14:paraId="5DA1479E" w14:textId="293F1C12" w:rsidR="00E03048" w:rsidRPr="00E03048" w:rsidRDefault="00E03048" w:rsidP="00E0304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E03048">
              <w:rPr>
                <w:rFonts w:asciiTheme="majorHAnsi" w:hAnsiTheme="majorHAnsi" w:cstheme="majorHAnsi"/>
                <w:sz w:val="22"/>
                <w:szCs w:val="22"/>
              </w:rPr>
              <w:t>pp. 504+96+72</w:t>
            </w:r>
          </w:p>
          <w:p w14:paraId="71C13C35" w14:textId="77777777" w:rsidR="00E03048" w:rsidRPr="00E03048" w:rsidRDefault="00E03048" w:rsidP="00E0304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E030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E03048">
              <w:rPr>
                <w:rFonts w:asciiTheme="majorHAnsi" w:hAnsiTheme="majorHAnsi" w:cstheme="majorHAnsi"/>
                <w:sz w:val="22"/>
                <w:szCs w:val="22"/>
              </w:rPr>
              <w:t> 9791221600711</w:t>
            </w:r>
          </w:p>
          <w:p w14:paraId="5F16C3F9" w14:textId="4CE617ED" w:rsidR="00A41E8C" w:rsidRPr="00703480" w:rsidRDefault="00E03048" w:rsidP="0070348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E030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E03048">
              <w:rPr>
                <w:rFonts w:asciiTheme="majorHAnsi" w:hAnsiTheme="majorHAnsi" w:cstheme="majorHAnsi"/>
                <w:sz w:val="22"/>
                <w:szCs w:val="22"/>
              </w:rPr>
              <w:t> 31,30€</w:t>
            </w:r>
          </w:p>
        </w:tc>
        <w:tc>
          <w:tcPr>
            <w:tcW w:w="5257" w:type="dxa"/>
          </w:tcPr>
          <w:p w14:paraId="57482278" w14:textId="77777777" w:rsidR="00501F15" w:rsidRDefault="00501F15" w:rsidP="00501F1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501F15">
              <w:rPr>
                <w:rFonts w:asciiTheme="majorHAnsi" w:hAnsiTheme="majorHAnsi" w:cstheme="majorHAnsi"/>
                <w:sz w:val="22"/>
                <w:szCs w:val="22"/>
              </w:rPr>
              <w:t xml:space="preserve">Volume 2 + MyApp + Libro digitale + Libro digitale liquido + Piattaforma KmZero </w:t>
            </w:r>
          </w:p>
          <w:p w14:paraId="72A6E8E7" w14:textId="1CED50F9" w:rsidR="00501F15" w:rsidRPr="00501F15" w:rsidRDefault="00501F15" w:rsidP="00501F1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501F15">
              <w:rPr>
                <w:rFonts w:asciiTheme="majorHAnsi" w:hAnsiTheme="majorHAnsi" w:cstheme="majorHAnsi"/>
                <w:sz w:val="22"/>
                <w:szCs w:val="22"/>
              </w:rPr>
              <w:t>pp. 384</w:t>
            </w:r>
          </w:p>
          <w:p w14:paraId="62570E51" w14:textId="77777777" w:rsidR="00501F15" w:rsidRPr="00501F15" w:rsidRDefault="00501F15" w:rsidP="00501F1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501F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501F15">
              <w:rPr>
                <w:rFonts w:asciiTheme="majorHAnsi" w:hAnsiTheme="majorHAnsi" w:cstheme="majorHAnsi"/>
                <w:sz w:val="22"/>
                <w:szCs w:val="22"/>
              </w:rPr>
              <w:t> 9791221600735</w:t>
            </w:r>
          </w:p>
          <w:p w14:paraId="40CD35F5" w14:textId="77777777" w:rsidR="00501F15" w:rsidRPr="00501F15" w:rsidRDefault="00501F15" w:rsidP="00501F1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501F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501F15">
              <w:rPr>
                <w:rFonts w:asciiTheme="majorHAnsi" w:hAnsiTheme="majorHAnsi" w:cstheme="majorHAnsi"/>
                <w:sz w:val="22"/>
                <w:szCs w:val="22"/>
              </w:rPr>
              <w:t> 30,30€</w:t>
            </w:r>
          </w:p>
          <w:p w14:paraId="2961A35A" w14:textId="6192266F" w:rsidR="00A41E8C" w:rsidRPr="00703480" w:rsidRDefault="00B27100" w:rsidP="00B27100">
            <w:pPr>
              <w:shd w:val="clear" w:color="auto" w:fill="FFFFFF"/>
              <w:tabs>
                <w:tab w:val="left" w:pos="1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bookmarkEnd w:id="1"/>
      <w:bookmarkEnd w:id="2"/>
    </w:tbl>
    <w:p w14:paraId="3E3FCD32" w14:textId="77777777" w:rsidR="00930151" w:rsidRDefault="00930151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4800A06" w14:textId="0416063E" w:rsidR="00F376F2" w:rsidRDefault="00352089" w:rsidP="00F376F2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E’ possibile completare l’offerta con</w:t>
      </w:r>
      <w:r w:rsidR="00F376F2" w:rsidRPr="002B3B65">
        <w:rPr>
          <w:rFonts w:asciiTheme="majorHAnsi" w:hAnsiTheme="majorHAnsi" w:cstheme="majorHAnsi"/>
          <w:color w:val="000000"/>
          <w:sz w:val="22"/>
          <w:szCs w:val="22"/>
        </w:rPr>
        <w:t xml:space="preserve"> il corso </w:t>
      </w:r>
      <w:r w:rsidR="002B3B65" w:rsidRPr="002B3B65">
        <w:rPr>
          <w:rFonts w:asciiTheme="majorHAnsi" w:hAnsiTheme="majorHAnsi" w:cstheme="majorHAnsi"/>
          <w:b/>
          <w:bCs/>
          <w:color w:val="000000"/>
          <w:sz w:val="22"/>
          <w:szCs w:val="22"/>
        </w:rPr>
        <w:t>Il ramo d’oro. Easybook</w:t>
      </w:r>
      <w:r w:rsidR="002B3B65" w:rsidRPr="002B3B65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="00F376F2" w:rsidRPr="002B3B6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due</w:t>
      </w:r>
      <w:r w:rsidR="00F376F2" w:rsidRPr="00B1071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volumetti per la didattica inclusiva affiancano il corso </w:t>
      </w:r>
      <w:r w:rsidR="00F376F2" w:rsidRPr="00B1071B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Il ramo d’oro</w:t>
      </w:r>
      <w:r w:rsidR="00F376F2" w:rsidRPr="00B1071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consentendo un approccio semplificato ma non riduttivo al percorso storico e geografico, grazie all’utilizzo di strumenti visuali e audio.</w:t>
      </w:r>
    </w:p>
    <w:p w14:paraId="0695A939" w14:textId="77777777" w:rsidR="002B3B65" w:rsidRDefault="002B3B65" w:rsidP="00F376F2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110"/>
      </w:tblGrid>
      <w:tr w:rsidR="00687222" w:rsidRPr="00FD4EE3" w14:paraId="157DB040" w14:textId="77777777" w:rsidTr="00A93610">
        <w:trPr>
          <w:trHeight w:val="213"/>
        </w:trPr>
        <w:tc>
          <w:tcPr>
            <w:tcW w:w="10219" w:type="dxa"/>
            <w:gridSpan w:val="2"/>
          </w:tcPr>
          <w:p w14:paraId="162E9E5A" w14:textId="77777777" w:rsidR="00687222" w:rsidRPr="00FD4EE3" w:rsidRDefault="00687222" w:rsidP="00A93610">
            <w:pPr>
              <w:pStyle w:val="NormaleWeb"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Edizione base</w:t>
            </w:r>
          </w:p>
        </w:tc>
      </w:tr>
      <w:tr w:rsidR="00687222" w:rsidRPr="00FD4EE3" w14:paraId="30F49106" w14:textId="77777777" w:rsidTr="00A93610">
        <w:trPr>
          <w:trHeight w:val="213"/>
        </w:trPr>
        <w:tc>
          <w:tcPr>
            <w:tcW w:w="5109" w:type="dxa"/>
          </w:tcPr>
          <w:p w14:paraId="11DF3AA7" w14:textId="77777777" w:rsidR="00687222" w:rsidRPr="00D85840" w:rsidRDefault="00687222" w:rsidP="00A93610">
            <w:pPr>
              <w:pStyle w:val="NormaleWeb"/>
              <w:shd w:val="clear" w:color="auto" w:fill="FFFFFF"/>
              <w:spacing w:after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8584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ramo d'oro. Easybook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5110" w:type="dxa"/>
          </w:tcPr>
          <w:p w14:paraId="3BD9E35F" w14:textId="77777777" w:rsidR="00687222" w:rsidRPr="00D85840" w:rsidRDefault="00687222" w:rsidP="00A93610">
            <w:pPr>
              <w:pStyle w:val="NormaleWeb"/>
              <w:shd w:val="clear" w:color="auto" w:fill="FFFFFF"/>
              <w:spacing w:after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8584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ramo d'oro. Easybook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2</w:t>
            </w:r>
          </w:p>
        </w:tc>
      </w:tr>
      <w:tr w:rsidR="00687222" w:rsidRPr="00FD4EE3" w14:paraId="46E4ECEB" w14:textId="77777777" w:rsidTr="00A93610">
        <w:trPr>
          <w:trHeight w:val="925"/>
        </w:trPr>
        <w:tc>
          <w:tcPr>
            <w:tcW w:w="5109" w:type="dxa"/>
          </w:tcPr>
          <w:p w14:paraId="316C6108" w14:textId="77777777" w:rsidR="00687222" w:rsidRDefault="00687222" w:rsidP="00A9361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15CA6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</w:t>
            </w:r>
          </w:p>
          <w:p w14:paraId="25D33F2F" w14:textId="77777777" w:rsidR="00687222" w:rsidRDefault="00687222" w:rsidP="00A9361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15CA6">
              <w:rPr>
                <w:rFonts w:asciiTheme="majorHAnsi" w:hAnsiTheme="majorHAnsi" w:cstheme="majorHAnsi"/>
                <w:sz w:val="22"/>
                <w:szCs w:val="22"/>
              </w:rPr>
              <w:t xml:space="preserve">pp.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72</w:t>
            </w:r>
          </w:p>
          <w:p w14:paraId="342BA84B" w14:textId="77777777" w:rsidR="00687222" w:rsidRPr="00B15CA6" w:rsidRDefault="00687222" w:rsidP="00A9361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15CA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B15CA6">
              <w:rPr>
                <w:rFonts w:asciiTheme="majorHAnsi" w:hAnsiTheme="majorHAnsi" w:cstheme="majorHAnsi"/>
                <w:sz w:val="22"/>
                <w:szCs w:val="22"/>
              </w:rPr>
              <w:t> 979122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1600759</w:t>
            </w:r>
          </w:p>
          <w:p w14:paraId="09E42442" w14:textId="77777777" w:rsidR="00687222" w:rsidRPr="00B15CA6" w:rsidRDefault="00687222" w:rsidP="00A9361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15CA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B15CA6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B15CA6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B15CA6">
              <w:rPr>
                <w:rFonts w:asciiTheme="majorHAnsi" w:hAnsiTheme="majorHAnsi" w:cstheme="majorHAnsi"/>
                <w:sz w:val="22"/>
                <w:szCs w:val="22"/>
              </w:rPr>
              <w:t>0€</w:t>
            </w:r>
          </w:p>
        </w:tc>
        <w:tc>
          <w:tcPr>
            <w:tcW w:w="5110" w:type="dxa"/>
          </w:tcPr>
          <w:p w14:paraId="104FB7BE" w14:textId="77777777" w:rsidR="00687222" w:rsidRDefault="00687222" w:rsidP="00A9361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1">
              <w:rPr>
                <w:rFonts w:asciiTheme="majorHAnsi" w:hAnsiTheme="majorHAnsi" w:cstheme="majorHAnsi"/>
                <w:sz w:val="22"/>
                <w:szCs w:val="22"/>
              </w:rPr>
              <w:t xml:space="preserve">Volume 2 + MyApp + Libro digitale </w:t>
            </w:r>
          </w:p>
          <w:p w14:paraId="5D48BD9A" w14:textId="77777777" w:rsidR="00687222" w:rsidRPr="00C347F1" w:rsidRDefault="00687222" w:rsidP="00A9361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1">
              <w:rPr>
                <w:rFonts w:asciiTheme="majorHAnsi" w:hAnsiTheme="majorHAnsi" w:cstheme="majorHAnsi"/>
                <w:sz w:val="22"/>
                <w:szCs w:val="22"/>
              </w:rPr>
              <w:t>pp. 72</w:t>
            </w:r>
          </w:p>
          <w:p w14:paraId="4A9EA505" w14:textId="77777777" w:rsidR="00687222" w:rsidRPr="00C347F1" w:rsidRDefault="00687222" w:rsidP="00A9361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C347F1">
              <w:rPr>
                <w:rFonts w:asciiTheme="majorHAnsi" w:hAnsiTheme="majorHAnsi" w:cstheme="majorHAnsi"/>
                <w:sz w:val="22"/>
                <w:szCs w:val="22"/>
              </w:rPr>
              <w:t> 9791221600766</w:t>
            </w:r>
          </w:p>
          <w:p w14:paraId="432D961F" w14:textId="77777777" w:rsidR="00687222" w:rsidRPr="00FD4EE3" w:rsidRDefault="00687222" w:rsidP="00A9361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C347F1">
              <w:rPr>
                <w:rFonts w:asciiTheme="majorHAnsi" w:hAnsiTheme="majorHAnsi" w:cstheme="majorHAnsi"/>
                <w:sz w:val="22"/>
                <w:szCs w:val="22"/>
              </w:rPr>
              <w:t> 5,80€</w:t>
            </w:r>
          </w:p>
        </w:tc>
      </w:tr>
    </w:tbl>
    <w:p w14:paraId="4E9E9326" w14:textId="77777777" w:rsidR="00F376F2" w:rsidRDefault="00F376F2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721F955" w14:textId="76D7C49C" w:rsidR="00757611" w:rsidRPr="00FD4EE3" w:rsidRDefault="003447CC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Il corso </w:t>
      </w:r>
      <w:r w:rsidR="00CF68F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cartaceo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disponibile insieme alla</w:t>
      </w:r>
      <w:r w:rsidR="0082135E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3B46D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sia</w:t>
      </w:r>
      <w:r w:rsidR="0052103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68066E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</w:t>
      </w:r>
      <w:r w:rsidR="00EA685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1A3D8C56" w14:textId="64CD8701" w:rsidR="006736D5" w:rsidRDefault="003447CC" w:rsidP="007C78DF">
      <w:pPr>
        <w:shd w:val="clear" w:color="auto" w:fill="FFFFFF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Il corso offre u</w:t>
      </w:r>
      <w:r w:rsidR="00E76DF9" w:rsidRPr="00E76DF9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na narrazione storica chiara e rigorosa insieme al fascino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di un approccio antropologico</w:t>
      </w:r>
      <w:r w:rsidR="00E76DF9" w:rsidRPr="00E76DF9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a</w:t>
      </w:r>
      <w:r w:rsidR="00E76DF9" w:rsidRPr="00E76DF9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l mondo antico. Maurizio Bettini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spinge gli studenti a </w:t>
      </w:r>
      <w:r w:rsidR="00E76DF9" w:rsidRPr="00E76DF9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confrontar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s</w:t>
      </w:r>
      <w:r w:rsidR="00E76DF9" w:rsidRPr="00E76DF9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i con la diversità degli antichi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, perché questo</w:t>
      </w:r>
      <w:r w:rsidR="00E76DF9" w:rsidRPr="00E76DF9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è uno dei modi migliori per riflettere sul presente, educar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s</w:t>
      </w:r>
      <w:r w:rsidR="00E76DF9" w:rsidRPr="00E76DF9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i alle differenze e discutere i temi del vivere civile.</w:t>
      </w:r>
    </w:p>
    <w:p w14:paraId="21693B16" w14:textId="77777777" w:rsidR="00E76DF9" w:rsidRDefault="00E76DF9" w:rsidP="007C78D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02BC49B3" w14:textId="77777777" w:rsidR="00593EA5" w:rsidRDefault="00664483" w:rsidP="00FD2230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4C6B7733" w14:textId="696FBF72" w:rsidR="00FD2230" w:rsidRDefault="00FD2230" w:rsidP="00FD2230">
      <w:pPr>
        <w:pStyle w:val="Normale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Rigore storico, ma con il fascino dell’antropologia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 </w:t>
      </w:r>
      <w:r w:rsidRPr="00FD2230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Il ramo d’oro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 xml:space="preserve"> – titolo che riprende quello di un celebre saggio dell’antropologo Frazer – è la metafora dell’approccio metodologico </w:t>
      </w:r>
      <w:r w:rsidR="003447CC">
        <w:rPr>
          <w:rFonts w:asciiTheme="majorHAnsi" w:hAnsiTheme="majorHAnsi" w:cstheme="majorHAnsi"/>
          <w:color w:val="333333"/>
          <w:sz w:val="22"/>
          <w:szCs w:val="22"/>
        </w:rPr>
        <w:t>degli autori del corso.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Pr="00FD2230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</w:rPr>
        <w:t>Il ramo d’oro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 sono intitolate non a caso: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br/>
        <w:t>- le </w:t>
      </w: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aperture di capitolo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 che partono sempre da brevi </w:t>
      </w: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brani di autori antichi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br/>
        <w:t>- i </w:t>
      </w: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box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 dedicati alla </w:t>
      </w: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cultura degli antichi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 e alla loro visione del mondo;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br/>
        <w:t>- </w:t>
      </w:r>
      <w:r w:rsidR="003447CC">
        <w:rPr>
          <w:rFonts w:asciiTheme="majorHAnsi" w:hAnsiTheme="majorHAnsi" w:cstheme="majorHAnsi"/>
          <w:color w:val="333333"/>
          <w:sz w:val="22"/>
          <w:szCs w:val="22"/>
        </w:rPr>
        <w:t xml:space="preserve">le </w:t>
      </w: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fonti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="003447CC">
        <w:rPr>
          <w:rFonts w:asciiTheme="majorHAnsi" w:hAnsiTheme="majorHAnsi" w:cstheme="majorHAnsi"/>
          <w:color w:val="333333"/>
          <w:sz w:val="22"/>
          <w:szCs w:val="22"/>
        </w:rPr>
        <w:t xml:space="preserve">le </w:t>
      </w: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schede di approfondimento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, arricchite dalla sezione </w:t>
      </w:r>
      <w:r w:rsidRPr="00FD2230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</w:rPr>
        <w:t>Il cammino dei diritti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, che attraverso il confronto passato-presente tratta</w:t>
      </w:r>
      <w:r w:rsidR="003447CC">
        <w:rPr>
          <w:rFonts w:asciiTheme="majorHAnsi" w:hAnsiTheme="majorHAnsi" w:cstheme="majorHAnsi"/>
          <w:color w:val="333333"/>
          <w:sz w:val="22"/>
          <w:szCs w:val="22"/>
        </w:rPr>
        <w:t>no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 xml:space="preserve"> i temi di Educazione civica e alle relazioni;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br/>
        <w:t>- i </w:t>
      </w: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laboratori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Pr="00FD2230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Un oggetto, una storia</w:t>
      </w:r>
      <w:r w:rsidR="003447CC">
        <w:rPr>
          <w:rFonts w:asciiTheme="majorHAnsi" w:hAnsiTheme="majorHAnsi" w:cstheme="majorHAnsi"/>
          <w:color w:val="333333"/>
          <w:sz w:val="22"/>
          <w:szCs w:val="22"/>
        </w:rPr>
        <w:t xml:space="preserve"> che propongono un ripasso dei temi chiave di una civiltà a partire da fonti materiali.</w:t>
      </w:r>
    </w:p>
    <w:p w14:paraId="35377331" w14:textId="177F8F0D" w:rsidR="00FD2230" w:rsidRDefault="00FD2230" w:rsidP="00FD2230">
      <w:pPr>
        <w:pStyle w:val="Normale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Agorà 2030</w:t>
      </w:r>
      <w:r w:rsidR="003447C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.</w:t>
      </w:r>
      <w:r w:rsidR="003447CC" w:rsidRPr="003447CC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="003447CC" w:rsidRPr="003447CC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</w:rPr>
        <w:t>Dialoghi su un futuro sostenibile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 </w:t>
      </w:r>
      <w:r w:rsidR="003447CC" w:rsidRPr="003447CC">
        <w:rPr>
          <w:rStyle w:val="Enfasigrassetto"/>
          <w:rFonts w:asciiTheme="majorHAnsi" w:hAnsiTheme="majorHAnsi" w:cstheme="majorHAnsi"/>
          <w:b w:val="0"/>
          <w:bCs w:val="0"/>
          <w:color w:val="333333"/>
          <w:sz w:val="22"/>
          <w:szCs w:val="22"/>
        </w:rPr>
        <w:t xml:space="preserve"> </w:t>
      </w:r>
      <w:r w:rsidRPr="003447CC">
        <w:rPr>
          <w:rStyle w:val="Enfasigrassetto"/>
          <w:rFonts w:asciiTheme="majorHAnsi" w:hAnsiTheme="majorHAnsi" w:cstheme="majorHAnsi"/>
          <w:b w:val="0"/>
          <w:bCs w:val="0"/>
          <w:color w:val="333333"/>
          <w:sz w:val="22"/>
          <w:szCs w:val="22"/>
        </w:rPr>
        <w:t>21 videointerviste</w:t>
      </w:r>
      <w:r w:rsidR="003447CC">
        <w:rPr>
          <w:rStyle w:val="Enfasigrassetto"/>
          <w:rFonts w:asciiTheme="majorHAnsi" w:hAnsiTheme="majorHAnsi" w:cstheme="majorHAnsi"/>
          <w:b w:val="0"/>
          <w:bCs w:val="0"/>
          <w:color w:val="333333"/>
          <w:sz w:val="22"/>
          <w:szCs w:val="22"/>
        </w:rPr>
        <w:t xml:space="preserve"> a esperti di prestigio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, che affrontano temi legati alla geostoria, alla geopolitica</w:t>
      </w:r>
      <w:r w:rsidR="003447CC">
        <w:rPr>
          <w:rFonts w:asciiTheme="majorHAnsi" w:hAnsiTheme="majorHAnsi" w:cstheme="majorHAnsi"/>
          <w:color w:val="333333"/>
          <w:sz w:val="22"/>
          <w:szCs w:val="22"/>
        </w:rPr>
        <w:t>,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 xml:space="preserve"> allo sviluppo sostenibile</w:t>
      </w:r>
      <w:r w:rsidR="003447CC">
        <w:rPr>
          <w:rFonts w:asciiTheme="majorHAnsi" w:hAnsiTheme="majorHAnsi" w:cstheme="majorHAnsi"/>
          <w:color w:val="333333"/>
          <w:sz w:val="22"/>
          <w:szCs w:val="22"/>
        </w:rPr>
        <w:t>, all’educazione civica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 xml:space="preserve"> (Telmo Pievani, Mario Tozzi, Vito Mancuso, Gherardo Colombo, Ilaria Capua </w:t>
      </w:r>
      <w:r w:rsidR="003447CC">
        <w:rPr>
          <w:rFonts w:asciiTheme="majorHAnsi" w:hAnsiTheme="majorHAnsi" w:cstheme="majorHAnsi"/>
          <w:color w:val="333333"/>
          <w:sz w:val="22"/>
          <w:szCs w:val="22"/>
        </w:rPr>
        <w:t>e molti altri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). Le interviste attraversano sia le sezioni di storia sia i percorsi di geografia.</w:t>
      </w:r>
    </w:p>
    <w:p w14:paraId="5950CA75" w14:textId="77777777" w:rsidR="00FD2230" w:rsidRDefault="00FD2230" w:rsidP="00FD2230">
      <w:pPr>
        <w:pStyle w:val="Normale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FD2230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</w:rPr>
        <w:lastRenderedPageBreak/>
        <w:t>Parole che raccontano</w:t>
      </w: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, il podcast d’autore con Chora Media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FD2230">
        <w:rPr>
          <w:rFonts w:asciiTheme="majorHAnsi" w:hAnsiTheme="majorHAnsi" w:cstheme="majorHAnsi"/>
          <w:b/>
          <w:bCs/>
          <w:color w:val="333333"/>
          <w:sz w:val="22"/>
          <w:szCs w:val="22"/>
        </w:rPr>
        <w:br/>
      </w:r>
      <w:r w:rsidRPr="00FD2230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- Parole che raccontano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 è una </w:t>
      </w: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rubrica lessicale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 che analizza l’origine, il significato e l’evoluzione di parole fondamentali per capire le civiltà antiche (dialogo, </w:t>
      </w:r>
      <w:r w:rsidRPr="00FD2230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paideia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FD2230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rex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FD2230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auctoritas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…);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br/>
        <w:t>- le più affascinanti di queste parole trovano un’espansione in un </w:t>
      </w: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podcast d’autore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 in otto episodi realizzato in collaborazione con Chora Media.</w:t>
      </w:r>
    </w:p>
    <w:p w14:paraId="7701077C" w14:textId="77777777" w:rsidR="00FD2230" w:rsidRDefault="00FD2230" w:rsidP="00FD2230">
      <w:pPr>
        <w:pStyle w:val="Normale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Orientamento, STEM, </w:t>
      </w:r>
      <w:r w:rsidRPr="00FD2230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</w:rPr>
        <w:t>Life skills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br/>
        <w:t>- l’Orientamento è sviluppato sia in una rubrica presente in tutte le videointerviste </w:t>
      </w:r>
      <w:r w:rsidRPr="00FD2230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Agorà 2030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 sia in esercizi dedicati delle Verifiche;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br/>
        <w:t>- alle STEM sono dedicate una serie di schede;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br/>
        <w:t>- le </w:t>
      </w:r>
      <w:r w:rsidRPr="00FD2230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Life skills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 caratterizzano la didattica delle rubriche </w:t>
      </w:r>
      <w:r w:rsidRPr="00FD2230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Il ramo d’oro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 e le Verifiche delle competenze di fine capitolo.</w:t>
      </w:r>
    </w:p>
    <w:p w14:paraId="3BA8450F" w14:textId="77777777" w:rsidR="00FD2230" w:rsidRDefault="00FD2230" w:rsidP="00FD2230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</w:p>
    <w:p w14:paraId="72B2F5CB" w14:textId="416E22B9" w:rsidR="00FD2230" w:rsidRPr="00FD2230" w:rsidRDefault="00FD2230" w:rsidP="00FD2230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FD2230">
        <w:rPr>
          <w:rFonts w:asciiTheme="majorHAnsi" w:hAnsiTheme="majorHAnsi" w:cstheme="majorHAnsi"/>
          <w:color w:val="333333"/>
          <w:sz w:val="22"/>
          <w:szCs w:val="22"/>
        </w:rPr>
        <w:t>Completano l’offerta del corso:</w:t>
      </w:r>
    </w:p>
    <w:p w14:paraId="4F2610CB" w14:textId="77777777" w:rsidR="00FD2230" w:rsidRDefault="00FD2230" w:rsidP="00FD2230">
      <w:pPr>
        <w:pStyle w:val="Normale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FD2230">
        <w:rPr>
          <w:rFonts w:asciiTheme="majorHAnsi" w:hAnsiTheme="majorHAnsi" w:cstheme="majorHAnsi"/>
          <w:color w:val="333333"/>
          <w:sz w:val="22"/>
          <w:szCs w:val="22"/>
        </w:rPr>
        <w:t>l’Atlante di geografia fisica e politica </w:t>
      </w:r>
      <w:r w:rsidRPr="00FD2230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</w:rPr>
        <w:t>Italia, Europa, mondo,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 aggiornato nei contenuti e nei dati;</w:t>
      </w:r>
    </w:p>
    <w:p w14:paraId="025BBCB8" w14:textId="77777777" w:rsidR="00FD2230" w:rsidRDefault="00FD2230" w:rsidP="00FD2230">
      <w:pPr>
        <w:pStyle w:val="Normale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FD2230">
        <w:rPr>
          <w:rFonts w:asciiTheme="majorHAnsi" w:hAnsiTheme="majorHAnsi" w:cstheme="majorHAnsi"/>
          <w:color w:val="333333"/>
          <w:sz w:val="22"/>
          <w:szCs w:val="22"/>
        </w:rPr>
        <w:t>il volumetto </w:t>
      </w:r>
      <w:r w:rsidRPr="00FD2230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</w:rPr>
        <w:t>Civis. Commento alla Costituzione italiana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, a cura di Gianfranco Pasquino, che tratta i contenuti istituzionali dell’Educazione civica (Costituzione e Ordinamento della Repubblica), oltre alla Cittadinanza digitale (sezione curata da Maria Cecilia Averame);</w:t>
      </w:r>
    </w:p>
    <w:p w14:paraId="5DC7ABAC" w14:textId="0BF99F2A" w:rsidR="00FD2230" w:rsidRPr="00FD2230" w:rsidRDefault="00FD2230" w:rsidP="00FD2230">
      <w:pPr>
        <w:pStyle w:val="Normale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FD2230">
        <w:rPr>
          <w:rFonts w:asciiTheme="majorHAnsi" w:hAnsiTheme="majorHAnsi" w:cstheme="majorHAnsi"/>
          <w:color w:val="333333"/>
          <w:sz w:val="22"/>
          <w:szCs w:val="22"/>
        </w:rPr>
        <w:t>due </w:t>
      </w: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Easybook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, con i contenuti di base delle lezioni seguiti da </w:t>
      </w:r>
      <w:r w:rsidRPr="00FD2230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mappe</w:t>
      </w:r>
      <w:r w:rsidRPr="00FD2230">
        <w:rPr>
          <w:rFonts w:asciiTheme="majorHAnsi" w:hAnsiTheme="majorHAnsi" w:cstheme="majorHAnsi"/>
          <w:color w:val="333333"/>
          <w:sz w:val="22"/>
          <w:szCs w:val="22"/>
        </w:rPr>
        <w:t> per studenti e studentesse con Bisogni educativi speciali.</w:t>
      </w:r>
    </w:p>
    <w:p w14:paraId="165704BF" w14:textId="77777777" w:rsidR="00664483" w:rsidRDefault="00664483" w:rsidP="0066448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4483">
        <w:rPr>
          <w:rFonts w:asciiTheme="majorHAnsi" w:hAnsiTheme="majorHAnsi" w:cstheme="majorHAnsi"/>
          <w:sz w:val="22"/>
          <w:szCs w:val="22"/>
        </w:rPr>
        <w:t> </w:t>
      </w:r>
    </w:p>
    <w:p w14:paraId="221B549A" w14:textId="77777777" w:rsidR="00C0027E" w:rsidRDefault="00664483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41F241FD" w14:textId="77777777" w:rsidR="00603E57" w:rsidRPr="00603E57" w:rsidRDefault="00603E57" w:rsidP="00C0027E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03E57">
        <w:rPr>
          <w:rFonts w:asciiTheme="majorHAnsi" w:hAnsiTheme="majorHAnsi" w:cstheme="majorHAnsi"/>
          <w:b/>
          <w:bCs/>
          <w:sz w:val="22"/>
          <w:szCs w:val="22"/>
        </w:rPr>
        <w:t xml:space="preserve">Libro digitale: </w:t>
      </w:r>
      <w:r w:rsidRPr="00603E57">
        <w:rPr>
          <w:rFonts w:asciiTheme="majorHAnsi" w:hAnsiTheme="majorHAnsi" w:cstheme="majorHAnsi"/>
          <w:sz w:val="22"/>
          <w:szCs w:val="22"/>
        </w:rPr>
        <w:t>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di accedere ai materiali digitali integrativi, tra cui:</w:t>
      </w:r>
      <w:r w:rsidRPr="00603E57">
        <w:rPr>
          <w:rFonts w:asciiTheme="majorHAnsi" w:hAnsiTheme="majorHAnsi" w:cstheme="majorHAnsi"/>
          <w:sz w:val="22"/>
          <w:szCs w:val="22"/>
        </w:rPr>
        <w:br/>
        <w:t>- videointerviste </w:t>
      </w:r>
      <w:r w:rsidRPr="00603E57">
        <w:rPr>
          <w:rFonts w:asciiTheme="majorHAnsi" w:hAnsiTheme="majorHAnsi" w:cstheme="majorHAnsi"/>
          <w:i/>
          <w:iCs/>
          <w:sz w:val="22"/>
          <w:szCs w:val="22"/>
        </w:rPr>
        <w:t>Agorà 2030</w:t>
      </w:r>
      <w:r w:rsidRPr="00603E57">
        <w:rPr>
          <w:rFonts w:asciiTheme="majorHAnsi" w:hAnsiTheme="majorHAnsi" w:cstheme="majorHAnsi"/>
          <w:sz w:val="22"/>
          <w:szCs w:val="22"/>
        </w:rPr>
        <w:t>;</w:t>
      </w:r>
      <w:r w:rsidRPr="00603E57">
        <w:rPr>
          <w:rFonts w:asciiTheme="majorHAnsi" w:hAnsiTheme="majorHAnsi" w:cstheme="majorHAnsi"/>
          <w:sz w:val="22"/>
          <w:szCs w:val="22"/>
        </w:rPr>
        <w:br/>
        <w:t>- video </w:t>
      </w:r>
      <w:r w:rsidRPr="00603E57">
        <w:rPr>
          <w:rFonts w:asciiTheme="majorHAnsi" w:hAnsiTheme="majorHAnsi" w:cstheme="majorHAnsi"/>
          <w:i/>
          <w:iCs/>
          <w:sz w:val="22"/>
          <w:szCs w:val="22"/>
        </w:rPr>
        <w:t>La parola all’autore</w:t>
      </w:r>
      <w:r w:rsidRPr="00603E57">
        <w:rPr>
          <w:rFonts w:asciiTheme="majorHAnsi" w:hAnsiTheme="majorHAnsi" w:cstheme="majorHAnsi"/>
          <w:sz w:val="22"/>
          <w:szCs w:val="22"/>
        </w:rPr>
        <w:t>, </w:t>
      </w:r>
      <w:r w:rsidRPr="00603E57">
        <w:rPr>
          <w:rFonts w:asciiTheme="majorHAnsi" w:hAnsiTheme="majorHAnsi" w:cstheme="majorHAnsi"/>
          <w:i/>
          <w:iCs/>
          <w:sz w:val="22"/>
          <w:szCs w:val="22"/>
        </w:rPr>
        <w:t>Calendario civile</w:t>
      </w:r>
      <w:r w:rsidRPr="00603E57">
        <w:rPr>
          <w:rFonts w:asciiTheme="majorHAnsi" w:hAnsiTheme="majorHAnsi" w:cstheme="majorHAnsi"/>
          <w:sz w:val="22"/>
          <w:szCs w:val="22"/>
        </w:rPr>
        <w:t>, </w:t>
      </w:r>
      <w:r w:rsidRPr="00603E57">
        <w:rPr>
          <w:rFonts w:asciiTheme="majorHAnsi" w:hAnsiTheme="majorHAnsi" w:cstheme="majorHAnsi"/>
          <w:i/>
          <w:iCs/>
          <w:sz w:val="22"/>
          <w:szCs w:val="22"/>
        </w:rPr>
        <w:t>Per iniziare</w:t>
      </w:r>
      <w:r w:rsidRPr="00603E57">
        <w:rPr>
          <w:rFonts w:asciiTheme="majorHAnsi" w:hAnsiTheme="majorHAnsi" w:cstheme="majorHAnsi"/>
          <w:sz w:val="22"/>
          <w:szCs w:val="22"/>
        </w:rPr>
        <w:t> per introdurre i temi della Geografia, </w:t>
      </w:r>
      <w:r w:rsidRPr="00603E57">
        <w:rPr>
          <w:rFonts w:asciiTheme="majorHAnsi" w:hAnsiTheme="majorHAnsi" w:cstheme="majorHAnsi"/>
          <w:i/>
          <w:iCs/>
          <w:sz w:val="22"/>
          <w:szCs w:val="22"/>
        </w:rPr>
        <w:t>Stati in primo piano</w:t>
      </w:r>
      <w:r w:rsidRPr="00603E57">
        <w:rPr>
          <w:rFonts w:asciiTheme="majorHAnsi" w:hAnsiTheme="majorHAnsi" w:cstheme="majorHAnsi"/>
          <w:sz w:val="22"/>
          <w:szCs w:val="22"/>
        </w:rPr>
        <w:t>;</w:t>
      </w:r>
      <w:r w:rsidRPr="00603E57">
        <w:rPr>
          <w:rFonts w:asciiTheme="majorHAnsi" w:hAnsiTheme="majorHAnsi" w:cstheme="majorHAnsi"/>
          <w:sz w:val="22"/>
          <w:szCs w:val="22"/>
        </w:rPr>
        <w:br/>
        <w:t>- videolezioni del </w:t>
      </w:r>
      <w:r w:rsidRPr="00603E57">
        <w:rPr>
          <w:rFonts w:asciiTheme="majorHAnsi" w:hAnsiTheme="majorHAnsi" w:cstheme="majorHAnsi"/>
          <w:i/>
          <w:iCs/>
          <w:sz w:val="22"/>
          <w:szCs w:val="22"/>
        </w:rPr>
        <w:t>My Online Course</w:t>
      </w:r>
      <w:r w:rsidRPr="00603E57">
        <w:rPr>
          <w:rFonts w:asciiTheme="majorHAnsi" w:hAnsiTheme="majorHAnsi" w:cstheme="majorHAnsi"/>
          <w:sz w:val="22"/>
          <w:szCs w:val="22"/>
        </w:rPr>
        <w:t> (MOC);</w:t>
      </w:r>
      <w:r w:rsidRPr="00603E57">
        <w:rPr>
          <w:rFonts w:asciiTheme="majorHAnsi" w:hAnsiTheme="majorHAnsi" w:cstheme="majorHAnsi"/>
          <w:sz w:val="22"/>
          <w:szCs w:val="22"/>
        </w:rPr>
        <w:br/>
        <w:t>- podcast </w:t>
      </w:r>
      <w:r w:rsidRPr="00603E57">
        <w:rPr>
          <w:rFonts w:asciiTheme="majorHAnsi" w:hAnsiTheme="majorHAnsi" w:cstheme="majorHAnsi"/>
          <w:i/>
          <w:iCs/>
          <w:sz w:val="22"/>
          <w:szCs w:val="22"/>
        </w:rPr>
        <w:t>Parole che raccontano</w:t>
      </w:r>
      <w:r w:rsidRPr="00603E57">
        <w:rPr>
          <w:rFonts w:asciiTheme="majorHAnsi" w:hAnsiTheme="majorHAnsi" w:cstheme="majorHAnsi"/>
          <w:sz w:val="22"/>
          <w:szCs w:val="22"/>
        </w:rPr>
        <w:t>;</w:t>
      </w:r>
      <w:r w:rsidRPr="00603E57">
        <w:rPr>
          <w:rFonts w:asciiTheme="majorHAnsi" w:hAnsiTheme="majorHAnsi" w:cstheme="majorHAnsi"/>
          <w:sz w:val="22"/>
          <w:szCs w:val="22"/>
        </w:rPr>
        <w:br/>
        <w:t>- carte storiche dell’Atlante interattivo;</w:t>
      </w:r>
      <w:r w:rsidRPr="00603E57">
        <w:rPr>
          <w:rFonts w:asciiTheme="majorHAnsi" w:hAnsiTheme="majorHAnsi" w:cstheme="majorHAnsi"/>
          <w:sz w:val="22"/>
          <w:szCs w:val="22"/>
        </w:rPr>
        <w:br/>
        <w:t>- percorsi in Google Earth™;</w:t>
      </w:r>
      <w:r w:rsidRPr="00603E57">
        <w:rPr>
          <w:rFonts w:asciiTheme="majorHAnsi" w:hAnsiTheme="majorHAnsi" w:cstheme="majorHAnsi"/>
          <w:sz w:val="22"/>
          <w:szCs w:val="22"/>
        </w:rPr>
        <w:br/>
        <w:t>- fonti storiche e testi storiografici;</w:t>
      </w:r>
      <w:r w:rsidRPr="00603E57">
        <w:rPr>
          <w:rFonts w:asciiTheme="majorHAnsi" w:hAnsiTheme="majorHAnsi" w:cstheme="majorHAnsi"/>
          <w:sz w:val="22"/>
          <w:szCs w:val="22"/>
        </w:rPr>
        <w:br/>
        <w:t>- fonti visive;</w:t>
      </w:r>
      <w:r w:rsidRPr="00603E57">
        <w:rPr>
          <w:rFonts w:asciiTheme="majorHAnsi" w:hAnsiTheme="majorHAnsi" w:cstheme="majorHAnsi"/>
          <w:sz w:val="22"/>
          <w:szCs w:val="22"/>
        </w:rPr>
        <w:br/>
        <w:t>- percorsi </w:t>
      </w:r>
      <w:r w:rsidRPr="00603E57">
        <w:rPr>
          <w:rFonts w:asciiTheme="majorHAnsi" w:hAnsiTheme="majorHAnsi" w:cstheme="majorHAnsi"/>
          <w:i/>
          <w:iCs/>
          <w:sz w:val="22"/>
          <w:szCs w:val="22"/>
        </w:rPr>
        <w:t>La donna nell’arte</w:t>
      </w:r>
      <w:r w:rsidRPr="00603E57">
        <w:rPr>
          <w:rFonts w:asciiTheme="majorHAnsi" w:hAnsiTheme="majorHAnsi" w:cstheme="majorHAnsi"/>
          <w:sz w:val="22"/>
          <w:szCs w:val="22"/>
        </w:rPr>
        <w:t>;</w:t>
      </w:r>
      <w:r w:rsidRPr="00603E57">
        <w:rPr>
          <w:rFonts w:asciiTheme="majorHAnsi" w:hAnsiTheme="majorHAnsi" w:cstheme="majorHAnsi"/>
          <w:sz w:val="22"/>
          <w:szCs w:val="22"/>
        </w:rPr>
        <w:br/>
        <w:t>- lezioni in PowerPoint;</w:t>
      </w:r>
      <w:r w:rsidRPr="00603E57">
        <w:rPr>
          <w:rFonts w:asciiTheme="majorHAnsi" w:hAnsiTheme="majorHAnsi" w:cstheme="majorHAnsi"/>
          <w:sz w:val="22"/>
          <w:szCs w:val="22"/>
        </w:rPr>
        <w:br/>
        <w:t>- mappe modificabili;</w:t>
      </w:r>
      <w:r w:rsidRPr="00603E57">
        <w:rPr>
          <w:rFonts w:asciiTheme="majorHAnsi" w:hAnsiTheme="majorHAnsi" w:cstheme="majorHAnsi"/>
          <w:sz w:val="22"/>
          <w:szCs w:val="22"/>
        </w:rPr>
        <w:br/>
        <w:t>- sintesi audio di fine lezione;</w:t>
      </w:r>
      <w:r w:rsidRPr="00603E57">
        <w:rPr>
          <w:rFonts w:asciiTheme="majorHAnsi" w:hAnsiTheme="majorHAnsi" w:cstheme="majorHAnsi"/>
          <w:sz w:val="22"/>
          <w:szCs w:val="22"/>
        </w:rPr>
        <w:br/>
        <w:t>- flashcard.</w:t>
      </w:r>
    </w:p>
    <w:p w14:paraId="0655A651" w14:textId="77777777" w:rsidR="00603E57" w:rsidRPr="00603E57" w:rsidRDefault="00603E57" w:rsidP="00C0027E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03E57">
        <w:rPr>
          <w:rFonts w:asciiTheme="majorHAnsi" w:hAnsiTheme="majorHAnsi" w:cstheme="majorHAnsi"/>
          <w:b/>
          <w:bCs/>
          <w:sz w:val="22"/>
          <w:szCs w:val="22"/>
        </w:rPr>
        <w:t xml:space="preserve">Libro digitale liquido: </w:t>
      </w:r>
      <w:r w:rsidRPr="00603E57">
        <w:rPr>
          <w:rFonts w:asciiTheme="majorHAnsi" w:hAnsiTheme="majorHAnsi" w:cstheme="majorHAnsi"/>
          <w:sz w:val="22"/>
          <w:szCs w:val="22"/>
        </w:rPr>
        <w:t>la versione digitale del libro che si adatta a qualsiasi dispositivo, per docente e studente, disponibile online e offline. Il libro digitale liquido permette di:</w:t>
      </w:r>
      <w:r w:rsidRPr="00603E57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603E57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preferiti;</w:t>
      </w:r>
      <w:r w:rsidRPr="00603E57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69AC2DB1" w14:textId="7A9A23A0" w:rsidR="00603E57" w:rsidRPr="00603E57" w:rsidRDefault="00603E57" w:rsidP="00C0027E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03E57">
        <w:rPr>
          <w:rFonts w:asciiTheme="majorHAnsi" w:hAnsiTheme="majorHAnsi" w:cstheme="majorHAnsi"/>
          <w:b/>
          <w:bCs/>
          <w:sz w:val="22"/>
          <w:szCs w:val="22"/>
        </w:rPr>
        <w:t xml:space="preserve">MyApp: </w:t>
      </w:r>
      <w:r w:rsidRPr="00603E57">
        <w:rPr>
          <w:rFonts w:asciiTheme="majorHAnsi" w:hAnsiTheme="majorHAnsi" w:cstheme="majorHAnsi"/>
          <w:sz w:val="22"/>
          <w:szCs w:val="22"/>
        </w:rPr>
        <w:t>la app per studiare e ripassare, che grazie a un sistema di Qr Code presenti all’interno delle pagine del libro attiva direttamente, senza login tutti i contenuti digitali integrativi del libro digitale.</w:t>
      </w:r>
    </w:p>
    <w:p w14:paraId="54B059C0" w14:textId="77777777" w:rsidR="00603E57" w:rsidRDefault="00603E57" w:rsidP="00C0027E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03E57">
        <w:rPr>
          <w:rFonts w:asciiTheme="majorHAnsi" w:hAnsiTheme="majorHAnsi" w:cstheme="majorHAnsi"/>
          <w:b/>
          <w:bCs/>
          <w:sz w:val="22"/>
          <w:szCs w:val="22"/>
        </w:rPr>
        <w:t xml:space="preserve">Piattaforma KmZero: </w:t>
      </w:r>
      <w:r w:rsidRPr="00603E57">
        <w:rPr>
          <w:rFonts w:asciiTheme="majorHAnsi" w:hAnsiTheme="majorHAnsi" w:cstheme="majorHAnsi"/>
          <w:sz w:val="22"/>
          <w:szCs w:val="22"/>
        </w:rPr>
        <w:t>l’ambiente online per docenti e studenti, con migliaia di materiali digitali integrativi di qualità, disponibili online e offline. In particolare, l’insegnante può:</w:t>
      </w:r>
      <w:r w:rsidRPr="00603E57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l’uso, a una selezione di contenuti di formazione Learning Academy;</w:t>
      </w:r>
      <w:r w:rsidRPr="00603E57">
        <w:rPr>
          <w:rFonts w:asciiTheme="majorHAnsi" w:hAnsiTheme="majorHAnsi" w:cstheme="majorHAnsi"/>
          <w:sz w:val="22"/>
          <w:szCs w:val="22"/>
        </w:rPr>
        <w:br/>
        <w:t>- costruire la propria lezione e verifiche personalizzate;</w:t>
      </w:r>
      <w:r w:rsidRPr="00603E57">
        <w:rPr>
          <w:rFonts w:asciiTheme="majorHAnsi" w:hAnsiTheme="majorHAnsi" w:cstheme="majorHAnsi"/>
          <w:sz w:val="22"/>
          <w:szCs w:val="22"/>
        </w:rPr>
        <w:br/>
        <w:t>- assegnare attività didattiche attraverso Google Classroom™, Microsoft Teams® e Classe virtuale.</w:t>
      </w:r>
    </w:p>
    <w:p w14:paraId="3CF05D83" w14:textId="77777777" w:rsidR="00603E57" w:rsidRPr="00603E57" w:rsidRDefault="00603E57" w:rsidP="00C0027E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03E57">
        <w:rPr>
          <w:rFonts w:asciiTheme="majorHAnsi" w:hAnsiTheme="majorHAnsi" w:cstheme="majorHAnsi"/>
          <w:b/>
          <w:bCs/>
          <w:sz w:val="22"/>
          <w:szCs w:val="22"/>
        </w:rPr>
        <w:t xml:space="preserve">Atlante interattivo: </w:t>
      </w:r>
      <w:r w:rsidRPr="00603E57">
        <w:rPr>
          <w:rFonts w:asciiTheme="majorHAnsi" w:hAnsiTheme="majorHAnsi" w:cstheme="majorHAnsi"/>
          <w:sz w:val="22"/>
          <w:szCs w:val="22"/>
        </w:rPr>
        <w:t>una piattaforma con 200 carte interattive, storiche e geografiche, corredate da attività didattiche, confronti guidati e geolocalizzazione. Le carte storiche sono accessibili anche mediante Qr Code collocato in pagina.</w:t>
      </w:r>
    </w:p>
    <w:p w14:paraId="574F5980" w14:textId="71ED7952" w:rsidR="00603E57" w:rsidRPr="00603E57" w:rsidRDefault="00603E57" w:rsidP="00C601F4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03E57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Podcast: </w:t>
      </w:r>
      <w:r w:rsidRPr="00603E57">
        <w:rPr>
          <w:rFonts w:asciiTheme="majorHAnsi" w:hAnsiTheme="majorHAnsi" w:cstheme="majorHAnsi"/>
          <w:sz w:val="22"/>
          <w:szCs w:val="22"/>
        </w:rPr>
        <w:t>il corso è abbinato al progetto </w:t>
      </w:r>
      <w:r w:rsidRPr="00603E57">
        <w:rPr>
          <w:rFonts w:asciiTheme="majorHAnsi" w:hAnsiTheme="majorHAnsi" w:cstheme="majorHAnsi"/>
          <w:b/>
          <w:bCs/>
          <w:i/>
          <w:iCs/>
          <w:sz w:val="22"/>
          <w:szCs w:val="22"/>
        </w:rPr>
        <w:t>Ascoltando s’impara. I podcast didattici di Sanoma e Chora Media</w:t>
      </w:r>
      <w:r w:rsidRPr="00603E57">
        <w:rPr>
          <w:rFonts w:asciiTheme="majorHAnsi" w:hAnsiTheme="majorHAnsi" w:cstheme="majorHAnsi"/>
          <w:sz w:val="22"/>
          <w:szCs w:val="22"/>
        </w:rPr>
        <w:t>. Un progetto educativo originale e coinvolgente che porta il format dei podcast a scuola sulla base dell’esperienza editoriale scolastica di Sanoma e dell’esperienza editoriale audio di Chora Media. In particolare, il corso è abbinato alla serie </w:t>
      </w:r>
      <w:r w:rsidRPr="00603E57">
        <w:rPr>
          <w:rFonts w:asciiTheme="majorHAnsi" w:hAnsiTheme="majorHAnsi" w:cstheme="majorHAnsi"/>
          <w:b/>
          <w:bCs/>
          <w:i/>
          <w:iCs/>
          <w:sz w:val="22"/>
          <w:szCs w:val="22"/>
        </w:rPr>
        <w:t>Parole che raccontano</w:t>
      </w:r>
      <w:r w:rsidRPr="00603E57">
        <w:rPr>
          <w:rFonts w:asciiTheme="majorHAnsi" w:hAnsiTheme="majorHAnsi" w:cstheme="majorHAnsi"/>
          <w:sz w:val="22"/>
          <w:szCs w:val="22"/>
        </w:rPr>
        <w:t xml:space="preserve"> in cui gli autori riflettono su come le parole siano uno specchio delle civiltà, ci raccontino come gli antichi vedevano il mondo, lo pensavano, lo vivevano. </w:t>
      </w:r>
    </w:p>
    <w:p w14:paraId="14553166" w14:textId="7E43075D" w:rsidR="00664483" w:rsidRPr="00603E57" w:rsidRDefault="00603E57" w:rsidP="00C601F4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03E57">
        <w:rPr>
          <w:rFonts w:asciiTheme="majorHAnsi" w:hAnsiTheme="majorHAnsi" w:cstheme="majorHAnsi"/>
          <w:b/>
          <w:bCs/>
          <w:sz w:val="22"/>
          <w:szCs w:val="22"/>
        </w:rPr>
        <w:t xml:space="preserve">My Social Reading with Betwyll: </w:t>
      </w:r>
      <w:r w:rsidRPr="00603E57">
        <w:rPr>
          <w:rFonts w:asciiTheme="majorHAnsi" w:hAnsiTheme="majorHAnsi" w:cstheme="majorHAnsi"/>
          <w:sz w:val="22"/>
          <w:szCs w:val="22"/>
        </w:rPr>
        <w:t>il corso è abbinato al progetto My Social Reading with Betwyll 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</w:t>
      </w:r>
    </w:p>
    <w:sectPr w:rsidR="00664483" w:rsidRPr="00603E57" w:rsidSect="0096355D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34"/>
    <w:multiLevelType w:val="hybridMultilevel"/>
    <w:tmpl w:val="DF264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5826"/>
    <w:multiLevelType w:val="hybridMultilevel"/>
    <w:tmpl w:val="6A0A7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18BA"/>
    <w:multiLevelType w:val="hybridMultilevel"/>
    <w:tmpl w:val="B8262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63421"/>
    <w:multiLevelType w:val="hybridMultilevel"/>
    <w:tmpl w:val="3F66A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51E2B"/>
    <w:multiLevelType w:val="hybridMultilevel"/>
    <w:tmpl w:val="C4AE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921C5"/>
    <w:multiLevelType w:val="hybridMultilevel"/>
    <w:tmpl w:val="624ED2AA"/>
    <w:lvl w:ilvl="0" w:tplc="F910921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A0089E"/>
    <w:multiLevelType w:val="hybridMultilevel"/>
    <w:tmpl w:val="A65A3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33D9E"/>
    <w:multiLevelType w:val="hybridMultilevel"/>
    <w:tmpl w:val="0D26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B4511"/>
    <w:multiLevelType w:val="hybridMultilevel"/>
    <w:tmpl w:val="1F1C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96A10"/>
    <w:multiLevelType w:val="hybridMultilevel"/>
    <w:tmpl w:val="87EE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C2222"/>
    <w:multiLevelType w:val="hybridMultilevel"/>
    <w:tmpl w:val="79CAB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1FA"/>
    <w:multiLevelType w:val="hybridMultilevel"/>
    <w:tmpl w:val="4120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E13D9"/>
    <w:multiLevelType w:val="hybridMultilevel"/>
    <w:tmpl w:val="BD2273D2"/>
    <w:lvl w:ilvl="0" w:tplc="B07E429C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02D74"/>
    <w:multiLevelType w:val="hybridMultilevel"/>
    <w:tmpl w:val="352E7FD8"/>
    <w:lvl w:ilvl="0" w:tplc="4B3009B8">
      <w:start w:val="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17"/>
  </w:num>
  <w:num w:numId="2" w16cid:durableId="1444688488">
    <w:abstractNumId w:val="9"/>
  </w:num>
  <w:num w:numId="3" w16cid:durableId="827788733">
    <w:abstractNumId w:val="20"/>
  </w:num>
  <w:num w:numId="4" w16cid:durableId="1290823386">
    <w:abstractNumId w:val="1"/>
  </w:num>
  <w:num w:numId="5" w16cid:durableId="658458189">
    <w:abstractNumId w:val="18"/>
  </w:num>
  <w:num w:numId="6" w16cid:durableId="1663698585">
    <w:abstractNumId w:val="11"/>
  </w:num>
  <w:num w:numId="7" w16cid:durableId="648288095">
    <w:abstractNumId w:val="13"/>
  </w:num>
  <w:num w:numId="8" w16cid:durableId="867910708">
    <w:abstractNumId w:val="5"/>
  </w:num>
  <w:num w:numId="9" w16cid:durableId="24599816">
    <w:abstractNumId w:val="4"/>
  </w:num>
  <w:num w:numId="10" w16cid:durableId="1709527538">
    <w:abstractNumId w:val="21"/>
  </w:num>
  <w:num w:numId="11" w16cid:durableId="1724479404">
    <w:abstractNumId w:val="15"/>
  </w:num>
  <w:num w:numId="12" w16cid:durableId="2078940057">
    <w:abstractNumId w:val="8"/>
  </w:num>
  <w:num w:numId="13" w16cid:durableId="1539708803">
    <w:abstractNumId w:val="14"/>
  </w:num>
  <w:num w:numId="14" w16cid:durableId="1195458299">
    <w:abstractNumId w:val="2"/>
  </w:num>
  <w:num w:numId="15" w16cid:durableId="1606841022">
    <w:abstractNumId w:val="6"/>
  </w:num>
  <w:num w:numId="16" w16cid:durableId="60062535">
    <w:abstractNumId w:val="3"/>
  </w:num>
  <w:num w:numId="17" w16cid:durableId="1377046435">
    <w:abstractNumId w:val="0"/>
  </w:num>
  <w:num w:numId="18" w16cid:durableId="1881235116">
    <w:abstractNumId w:val="12"/>
  </w:num>
  <w:num w:numId="19" w16cid:durableId="702292492">
    <w:abstractNumId w:val="19"/>
  </w:num>
  <w:num w:numId="20" w16cid:durableId="171383708">
    <w:abstractNumId w:val="16"/>
  </w:num>
  <w:num w:numId="21" w16cid:durableId="1393458822">
    <w:abstractNumId w:val="23"/>
  </w:num>
  <w:num w:numId="22" w16cid:durableId="1472597040">
    <w:abstractNumId w:val="7"/>
  </w:num>
  <w:num w:numId="23" w16cid:durableId="256796399">
    <w:abstractNumId w:val="10"/>
  </w:num>
  <w:num w:numId="24" w16cid:durableId="5697720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02D06"/>
    <w:rsid w:val="00003A9B"/>
    <w:rsid w:val="00011F7C"/>
    <w:rsid w:val="00042D4C"/>
    <w:rsid w:val="00050579"/>
    <w:rsid w:val="00053187"/>
    <w:rsid w:val="0008672D"/>
    <w:rsid w:val="000D053A"/>
    <w:rsid w:val="000E7D0C"/>
    <w:rsid w:val="00124244"/>
    <w:rsid w:val="001339AB"/>
    <w:rsid w:val="001464EF"/>
    <w:rsid w:val="00177EEC"/>
    <w:rsid w:val="00182B53"/>
    <w:rsid w:val="00184CDA"/>
    <w:rsid w:val="001A4107"/>
    <w:rsid w:val="001D3E7C"/>
    <w:rsid w:val="001F166C"/>
    <w:rsid w:val="001F2B4F"/>
    <w:rsid w:val="00261D6C"/>
    <w:rsid w:val="00290443"/>
    <w:rsid w:val="002B3B65"/>
    <w:rsid w:val="002C7DF4"/>
    <w:rsid w:val="00327666"/>
    <w:rsid w:val="003447CC"/>
    <w:rsid w:val="00352089"/>
    <w:rsid w:val="00355405"/>
    <w:rsid w:val="003615DB"/>
    <w:rsid w:val="00370505"/>
    <w:rsid w:val="00396238"/>
    <w:rsid w:val="003A4ED2"/>
    <w:rsid w:val="003B46DE"/>
    <w:rsid w:val="003C5250"/>
    <w:rsid w:val="004113BE"/>
    <w:rsid w:val="00415F2D"/>
    <w:rsid w:val="00425F66"/>
    <w:rsid w:val="0047421B"/>
    <w:rsid w:val="00494019"/>
    <w:rsid w:val="004C2C1C"/>
    <w:rsid w:val="00501DF4"/>
    <w:rsid w:val="00501F15"/>
    <w:rsid w:val="00521035"/>
    <w:rsid w:val="00574A25"/>
    <w:rsid w:val="00576B25"/>
    <w:rsid w:val="00593EA5"/>
    <w:rsid w:val="005A336F"/>
    <w:rsid w:val="005B3EC6"/>
    <w:rsid w:val="005D02EC"/>
    <w:rsid w:val="005D46BC"/>
    <w:rsid w:val="00603E57"/>
    <w:rsid w:val="00603F1D"/>
    <w:rsid w:val="00612DE3"/>
    <w:rsid w:val="006254AE"/>
    <w:rsid w:val="00653479"/>
    <w:rsid w:val="00664483"/>
    <w:rsid w:val="006736D5"/>
    <w:rsid w:val="0068066E"/>
    <w:rsid w:val="00687222"/>
    <w:rsid w:val="006C11BD"/>
    <w:rsid w:val="006E501C"/>
    <w:rsid w:val="00703480"/>
    <w:rsid w:val="00722F3D"/>
    <w:rsid w:val="00723565"/>
    <w:rsid w:val="00740D63"/>
    <w:rsid w:val="00755BB4"/>
    <w:rsid w:val="00757611"/>
    <w:rsid w:val="00770E19"/>
    <w:rsid w:val="0078047C"/>
    <w:rsid w:val="007B4C9C"/>
    <w:rsid w:val="007C78DF"/>
    <w:rsid w:val="007E41E3"/>
    <w:rsid w:val="007F3EA0"/>
    <w:rsid w:val="0082135E"/>
    <w:rsid w:val="00850EF5"/>
    <w:rsid w:val="0085322C"/>
    <w:rsid w:val="00864C56"/>
    <w:rsid w:val="00881CA9"/>
    <w:rsid w:val="008925D6"/>
    <w:rsid w:val="008A6F3C"/>
    <w:rsid w:val="008F3EE7"/>
    <w:rsid w:val="008F67F6"/>
    <w:rsid w:val="0090189C"/>
    <w:rsid w:val="009108E4"/>
    <w:rsid w:val="00930151"/>
    <w:rsid w:val="00937E06"/>
    <w:rsid w:val="0096355D"/>
    <w:rsid w:val="009E0DF2"/>
    <w:rsid w:val="009E6E30"/>
    <w:rsid w:val="00A04501"/>
    <w:rsid w:val="00A0639D"/>
    <w:rsid w:val="00A41E8C"/>
    <w:rsid w:val="00A76404"/>
    <w:rsid w:val="00A76B3A"/>
    <w:rsid w:val="00A963E6"/>
    <w:rsid w:val="00AA262B"/>
    <w:rsid w:val="00AC3E57"/>
    <w:rsid w:val="00AD730B"/>
    <w:rsid w:val="00AE16B8"/>
    <w:rsid w:val="00B27100"/>
    <w:rsid w:val="00B27764"/>
    <w:rsid w:val="00B33E7B"/>
    <w:rsid w:val="00B74FF7"/>
    <w:rsid w:val="00BD6B89"/>
    <w:rsid w:val="00BD7EA1"/>
    <w:rsid w:val="00C0027E"/>
    <w:rsid w:val="00C132DD"/>
    <w:rsid w:val="00C571F9"/>
    <w:rsid w:val="00C60134"/>
    <w:rsid w:val="00C8195E"/>
    <w:rsid w:val="00C85B5D"/>
    <w:rsid w:val="00CA66C6"/>
    <w:rsid w:val="00CB45A8"/>
    <w:rsid w:val="00CF68FF"/>
    <w:rsid w:val="00D012D0"/>
    <w:rsid w:val="00D05CA3"/>
    <w:rsid w:val="00D67CB7"/>
    <w:rsid w:val="00D7741F"/>
    <w:rsid w:val="00D77B8F"/>
    <w:rsid w:val="00DE5454"/>
    <w:rsid w:val="00E03048"/>
    <w:rsid w:val="00E1232D"/>
    <w:rsid w:val="00E17189"/>
    <w:rsid w:val="00E76DF9"/>
    <w:rsid w:val="00E8774B"/>
    <w:rsid w:val="00E96CB5"/>
    <w:rsid w:val="00EA6573"/>
    <w:rsid w:val="00EA685A"/>
    <w:rsid w:val="00EA7FC3"/>
    <w:rsid w:val="00EC7C2B"/>
    <w:rsid w:val="00EC7CA2"/>
    <w:rsid w:val="00EE1967"/>
    <w:rsid w:val="00F13E5D"/>
    <w:rsid w:val="00F376F2"/>
    <w:rsid w:val="00F40EFB"/>
    <w:rsid w:val="00F55DC7"/>
    <w:rsid w:val="00F7111D"/>
    <w:rsid w:val="00F7310D"/>
    <w:rsid w:val="00F97539"/>
    <w:rsid w:val="00FD2230"/>
    <w:rsid w:val="00FD3F8C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2088527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5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785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1109010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47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128</cp:revision>
  <dcterms:created xsi:type="dcterms:W3CDTF">2022-02-02T18:14:00Z</dcterms:created>
  <dcterms:modified xsi:type="dcterms:W3CDTF">2024-02-23T08:50:00Z</dcterms:modified>
</cp:coreProperties>
</file>